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9FBA" w14:textId="77777777" w:rsidR="00EB0B3A" w:rsidRDefault="00992A47"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</w:t>
      </w:r>
    </w:p>
    <w:p w14:paraId="6C8985B3" w14:textId="76E31DC2" w:rsidR="00992A47" w:rsidRPr="00BF24AC" w:rsidRDefault="00992A47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4AC">
        <w:rPr>
          <w:rFonts w:ascii="Times New Roman" w:hAnsi="Times New Roman" w:cs="Times New Roman"/>
          <w:b/>
          <w:sz w:val="24"/>
          <w:szCs w:val="24"/>
        </w:rPr>
        <w:t xml:space="preserve">MATERIJAL ZA </w:t>
      </w:r>
      <w:r w:rsidR="007D1CF2">
        <w:rPr>
          <w:rFonts w:ascii="Times New Roman" w:hAnsi="Times New Roman" w:cs="Times New Roman"/>
          <w:b/>
          <w:sz w:val="24"/>
          <w:szCs w:val="24"/>
        </w:rPr>
        <w:t>UČENJE</w:t>
      </w:r>
    </w:p>
    <w:p w14:paraId="72DB09C7" w14:textId="77777777" w:rsidR="00992A47" w:rsidRDefault="00992A47" w:rsidP="00321B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130AE8" w14:textId="77777777" w:rsidR="00992A47" w:rsidRDefault="00992A47" w:rsidP="00321B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0D2872" w14:textId="77777777" w:rsidR="007D1CF2" w:rsidRDefault="007D1CF2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17CC3" w14:textId="77777777" w:rsidR="007D1CF2" w:rsidRDefault="007D1CF2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64B66" w14:textId="77777777" w:rsidR="007D1CF2" w:rsidRDefault="007D1CF2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A8431" w14:textId="77777777" w:rsidR="007D1CF2" w:rsidRDefault="007D1CF2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71877" w14:textId="77777777" w:rsidR="007D1CF2" w:rsidRDefault="007D1CF2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7AFFC" w14:textId="77777777" w:rsidR="007D1CF2" w:rsidRDefault="007D1CF2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B6DBC" w14:textId="77777777" w:rsidR="007D1CF2" w:rsidRDefault="007D1CF2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D073B" w14:textId="77777777" w:rsidR="007D1CF2" w:rsidRDefault="007D1CF2" w:rsidP="00992A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8C26E" w14:textId="77777777" w:rsidR="007D1CF2" w:rsidRPr="007D1CF2" w:rsidRDefault="007D1CF2" w:rsidP="00992A47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1CF2">
        <w:rPr>
          <w:rFonts w:ascii="Calibri" w:hAnsi="Calibri" w:cs="Calibri"/>
          <w:b/>
          <w:sz w:val="24"/>
          <w:szCs w:val="24"/>
        </w:rPr>
        <w:t>TEMA:</w:t>
      </w:r>
    </w:p>
    <w:p w14:paraId="4E9A77C5" w14:textId="77777777" w:rsidR="00321B31" w:rsidRPr="007D1CF2" w:rsidRDefault="00992A47" w:rsidP="00992A47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1CF2">
        <w:rPr>
          <w:rFonts w:ascii="Calibri" w:hAnsi="Calibri" w:cs="Calibri"/>
          <w:b/>
          <w:sz w:val="24"/>
          <w:szCs w:val="24"/>
        </w:rPr>
        <w:t>MENADŽER U ZDRAVSTVU – OD HIJERARHIJE DO USPEŠNOG TIMA</w:t>
      </w:r>
    </w:p>
    <w:p w14:paraId="377B931B" w14:textId="6E9FE9AC" w:rsidR="007D1CF2" w:rsidRPr="007D1CF2" w:rsidRDefault="007D1CF2" w:rsidP="007D1CF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D1CF2">
        <w:rPr>
          <w:rFonts w:ascii="Calibri" w:hAnsi="Calibri" w:cs="Calibri"/>
          <w:b/>
          <w:sz w:val="24"/>
          <w:szCs w:val="24"/>
        </w:rPr>
        <w:t>PREDAVAČ:</w:t>
      </w:r>
    </w:p>
    <w:p w14:paraId="6D964A9C" w14:textId="626083E9" w:rsidR="007D1CF2" w:rsidRPr="007D1CF2" w:rsidRDefault="007D1CF2" w:rsidP="007D1CF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  <w:sectPr w:rsidR="007D1CF2" w:rsidRPr="007D1CF2" w:rsidSect="004A73C5">
          <w:footerReference w:type="default" r:id="rId8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 w:rsidRPr="007D1CF2">
        <w:rPr>
          <w:rFonts w:ascii="Calibri" w:hAnsi="Calibri" w:cs="Calibri"/>
          <w:b/>
          <w:sz w:val="24"/>
          <w:szCs w:val="24"/>
        </w:rPr>
        <w:t xml:space="preserve">Tanja Ljubojević, </w:t>
      </w:r>
      <w:proofErr w:type="spellStart"/>
      <w:proofErr w:type="gramStart"/>
      <w:r w:rsidRPr="007D1CF2">
        <w:rPr>
          <w:rFonts w:ascii="Calibri" w:hAnsi="Calibri" w:cs="Calibri"/>
          <w:b/>
          <w:sz w:val="24"/>
          <w:szCs w:val="24"/>
        </w:rPr>
        <w:t>dipl.med,sestra</w:t>
      </w:r>
      <w:proofErr w:type="spellEnd"/>
      <w:proofErr w:type="gramEnd"/>
      <w:r w:rsidRPr="007D1CF2">
        <w:rPr>
          <w:rFonts w:ascii="Calibri" w:hAnsi="Calibri" w:cs="Calibri"/>
          <w:b/>
          <w:sz w:val="24"/>
          <w:szCs w:val="24"/>
        </w:rPr>
        <w:t>, OB Smederevo</w:t>
      </w:r>
    </w:p>
    <w:p w14:paraId="39B924D4" w14:textId="77777777" w:rsidR="00A36511" w:rsidRPr="00630EBA" w:rsidRDefault="00A36511" w:rsidP="00992A47">
      <w:pPr>
        <w:pStyle w:val="Heading1"/>
        <w:tabs>
          <w:tab w:val="left" w:pos="360"/>
        </w:tabs>
        <w:spacing w:after="240" w:line="240" w:lineRule="auto"/>
        <w:ind w:left="18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r-Latn-RS"/>
        </w:rPr>
      </w:pPr>
      <w:bookmarkStart w:id="0" w:name="_Toc150702662"/>
      <w:bookmarkStart w:id="1" w:name="_Toc150851130"/>
      <w:bookmarkStart w:id="2" w:name="_Toc203765088"/>
      <w:r w:rsidRPr="00630EBA">
        <w:rPr>
          <w:rFonts w:ascii="Times New Roman" w:hAnsi="Times New Roman" w:cs="Times New Roman"/>
          <w:b/>
          <w:color w:val="auto"/>
          <w:sz w:val="24"/>
          <w:szCs w:val="24"/>
          <w:lang w:val="sr-Latn-RS"/>
        </w:rPr>
        <w:lastRenderedPageBreak/>
        <w:t>U</w:t>
      </w:r>
      <w:bookmarkEnd w:id="0"/>
      <w:bookmarkEnd w:id="1"/>
      <w:r w:rsidR="00321B31" w:rsidRPr="00630EBA">
        <w:rPr>
          <w:rFonts w:ascii="Times New Roman" w:hAnsi="Times New Roman" w:cs="Times New Roman"/>
          <w:b/>
          <w:color w:val="auto"/>
          <w:sz w:val="24"/>
          <w:szCs w:val="24"/>
          <w:lang w:val="sr-Latn-RS"/>
        </w:rPr>
        <w:t>VOD</w:t>
      </w:r>
      <w:bookmarkEnd w:id="2"/>
    </w:p>
    <w:p w14:paraId="0EC6B10F" w14:textId="77777777" w:rsidR="00C12905" w:rsidRDefault="00C12905" w:rsidP="003774A8">
      <w:pPr>
        <w:pStyle w:val="NormalWeb"/>
        <w:spacing w:before="240" w:beforeAutospacing="0" w:after="240" w:afterAutospacing="0"/>
        <w:jc w:val="both"/>
      </w:pPr>
    </w:p>
    <w:p w14:paraId="77835055" w14:textId="77777777" w:rsidR="00924AC6" w:rsidRDefault="00924AC6" w:rsidP="00D85569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t>Savremeno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proofErr w:type="spellStart"/>
      <w:r>
        <w:t>suočava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kompleksnijim</w:t>
      </w:r>
      <w:proofErr w:type="spellEnd"/>
      <w:r>
        <w:t xml:space="preserve"> </w:t>
      </w:r>
      <w:proofErr w:type="spellStart"/>
      <w:r>
        <w:t>izazovima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efikasnosti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U tom </w:t>
      </w:r>
      <w:proofErr w:type="spellStart"/>
      <w:r>
        <w:t>okruženju</w:t>
      </w:r>
      <w:proofErr w:type="spellEnd"/>
      <w:r>
        <w:t xml:space="preserve">, </w:t>
      </w:r>
      <w:proofErr w:type="spellStart"/>
      <w:r>
        <w:t>menadžment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ključnu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u </w:t>
      </w:r>
      <w:proofErr w:type="spellStart"/>
      <w:r>
        <w:t>obezbeđivanju</w:t>
      </w:r>
      <w:proofErr w:type="spellEnd"/>
      <w:r>
        <w:t xml:space="preserve"> </w:t>
      </w:r>
      <w:proofErr w:type="spellStart"/>
      <w:r>
        <w:t>funkcionalnog</w:t>
      </w:r>
      <w:proofErr w:type="spellEnd"/>
      <w:r>
        <w:t xml:space="preserve">, </w:t>
      </w:r>
      <w:proofErr w:type="spellStart"/>
      <w:r>
        <w:t>održivog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. </w:t>
      </w:r>
      <w:proofErr w:type="spellStart"/>
      <w:r>
        <w:t>Menadžeri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nosioci</w:t>
      </w:r>
      <w:proofErr w:type="spellEnd"/>
      <w:r>
        <w:t xml:space="preserve"> </w:t>
      </w:r>
      <w:proofErr w:type="spellStart"/>
      <w:r>
        <w:t>upravljačkih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, </w:t>
      </w:r>
      <w:proofErr w:type="spellStart"/>
      <w:r>
        <w:t>odgovorni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strategija</w:t>
      </w:r>
      <w:proofErr w:type="spellEnd"/>
      <w:r>
        <w:t xml:space="preserve">, </w:t>
      </w:r>
      <w:proofErr w:type="spellStart"/>
      <w:r>
        <w:t>optimalno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resursa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usmeravanje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ka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institucionalnih</w:t>
      </w:r>
      <w:proofErr w:type="spellEnd"/>
      <w:r>
        <w:t xml:space="preserve"> </w:t>
      </w:r>
      <w:proofErr w:type="spellStart"/>
      <w:r>
        <w:t>ciljeva</w:t>
      </w:r>
      <w:proofErr w:type="spellEnd"/>
      <w:r>
        <w:t>.</w:t>
      </w:r>
    </w:p>
    <w:p w14:paraId="03ADBC73" w14:textId="77777777" w:rsidR="00924AC6" w:rsidRDefault="00924AC6" w:rsidP="00D85569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t>Poseban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u </w:t>
      </w:r>
      <w:proofErr w:type="spellStart"/>
      <w:r>
        <w:t>menadžmentu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hijerarhijska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,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različiti</w:t>
      </w:r>
      <w:proofErr w:type="spellEnd"/>
      <w:r>
        <w:t xml:space="preserve"> </w:t>
      </w:r>
      <w:proofErr w:type="spellStart"/>
      <w:r>
        <w:t>nivoi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preuzimaju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zadatke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. U tom </w:t>
      </w:r>
      <w:proofErr w:type="spellStart"/>
      <w:r>
        <w:t>kontekstu</w:t>
      </w:r>
      <w:proofErr w:type="spellEnd"/>
      <w:r>
        <w:t xml:space="preserve">, </w:t>
      </w:r>
      <w:proofErr w:type="spellStart"/>
      <w:r>
        <w:t>efikasna</w:t>
      </w:r>
      <w:proofErr w:type="spellEnd"/>
      <w:r>
        <w:t xml:space="preserve"> </w:t>
      </w:r>
      <w:proofErr w:type="spellStart"/>
      <w:r>
        <w:t>komunikacija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</w:t>
      </w:r>
      <w:proofErr w:type="spellStart"/>
      <w:r>
        <w:t>postaje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najvažnijih</w:t>
      </w:r>
      <w:proofErr w:type="spellEnd"/>
      <w:r>
        <w:t xml:space="preserve"> </w:t>
      </w:r>
      <w:proofErr w:type="spellStart"/>
      <w:r>
        <w:t>činilaca</w:t>
      </w:r>
      <w:proofErr w:type="spellEnd"/>
      <w:r>
        <w:t xml:space="preserve"> </w:t>
      </w:r>
      <w:proofErr w:type="spellStart"/>
      <w:r>
        <w:t>uspešnog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. Bez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definisanih</w:t>
      </w:r>
      <w:proofErr w:type="spellEnd"/>
      <w:r>
        <w:t xml:space="preserve"> </w:t>
      </w:r>
      <w:proofErr w:type="spellStart"/>
      <w:r>
        <w:t>komunikacionih</w:t>
      </w:r>
      <w:proofErr w:type="spellEnd"/>
      <w:r>
        <w:t xml:space="preserve"> </w:t>
      </w:r>
      <w:proofErr w:type="spellStart"/>
      <w:r>
        <w:t>kanala</w:t>
      </w:r>
      <w:proofErr w:type="spellEnd"/>
      <w:r>
        <w:t xml:space="preserve">, </w:t>
      </w:r>
      <w:proofErr w:type="spellStart"/>
      <w:r>
        <w:t>pravovremenog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otvorene</w:t>
      </w:r>
      <w:proofErr w:type="spellEnd"/>
      <w:r>
        <w:t xml:space="preserve"> </w:t>
      </w:r>
      <w:proofErr w:type="spellStart"/>
      <w:r>
        <w:t>razmene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,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koordinacija</w:t>
      </w:r>
      <w:proofErr w:type="spellEnd"/>
      <w:r>
        <w:t xml:space="preserve"> rada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ozbiljno</w:t>
      </w:r>
      <w:proofErr w:type="spellEnd"/>
      <w:r>
        <w:t xml:space="preserve"> </w:t>
      </w:r>
      <w:proofErr w:type="spellStart"/>
      <w:r>
        <w:t>ugroženi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odražava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>.</w:t>
      </w:r>
    </w:p>
    <w:p w14:paraId="3B234D16" w14:textId="77777777" w:rsidR="00924AC6" w:rsidRDefault="00924AC6" w:rsidP="00D85569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t>Iako</w:t>
      </w:r>
      <w:proofErr w:type="spellEnd"/>
      <w:r>
        <w:t xml:space="preserve"> </w:t>
      </w:r>
      <w:proofErr w:type="spellStart"/>
      <w:r>
        <w:t>teorijski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</w:t>
      </w:r>
      <w:proofErr w:type="spellStart"/>
      <w:r>
        <w:t>podrazumeva</w:t>
      </w:r>
      <w:proofErr w:type="spellEnd"/>
      <w:r>
        <w:t xml:space="preserve"> </w:t>
      </w:r>
      <w:proofErr w:type="spellStart"/>
      <w:r>
        <w:t>racionalnu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sistemsku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praksa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ukazuje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brojne</w:t>
      </w:r>
      <w:proofErr w:type="spellEnd"/>
      <w:r>
        <w:t xml:space="preserve"> </w:t>
      </w:r>
      <w:proofErr w:type="spellStart"/>
      <w:r>
        <w:t>prepreke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u </w:t>
      </w:r>
      <w:proofErr w:type="spellStart"/>
      <w:r>
        <w:t>domenu</w:t>
      </w:r>
      <w:proofErr w:type="spellEnd"/>
      <w:r>
        <w:t xml:space="preserve"> </w:t>
      </w:r>
      <w:proofErr w:type="spellStart"/>
      <w:r>
        <w:t>međuljudske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međunivojske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. </w:t>
      </w:r>
      <w:proofErr w:type="spellStart"/>
      <w:r>
        <w:t>Nedostatak</w:t>
      </w:r>
      <w:proofErr w:type="spellEnd"/>
      <w:r>
        <w:t xml:space="preserve"> </w:t>
      </w:r>
      <w:proofErr w:type="spellStart"/>
      <w:r>
        <w:t>efikasne</w:t>
      </w:r>
      <w:proofErr w:type="spellEnd"/>
      <w:r>
        <w:t xml:space="preserve"> </w:t>
      </w:r>
      <w:proofErr w:type="spellStart"/>
      <w:r>
        <w:t>razmene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hijerarhijskim</w:t>
      </w:r>
      <w:proofErr w:type="spellEnd"/>
      <w:r>
        <w:t xml:space="preserve"> </w:t>
      </w:r>
      <w:proofErr w:type="spellStart"/>
      <w:r>
        <w:t>nivoima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</w:t>
      </w:r>
      <w:proofErr w:type="spellStart"/>
      <w:r>
        <w:t>identifikovan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od </w:t>
      </w:r>
      <w:proofErr w:type="spellStart"/>
      <w:r>
        <w:t>najznačajnijih</w:t>
      </w:r>
      <w:proofErr w:type="spellEnd"/>
      <w:r>
        <w:t xml:space="preserve"> </w:t>
      </w:r>
      <w:proofErr w:type="spellStart"/>
      <w:r>
        <w:t>izazova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potencijalno</w:t>
      </w:r>
      <w:proofErr w:type="spellEnd"/>
      <w:r>
        <w:t xml:space="preserve"> </w:t>
      </w:r>
      <w:proofErr w:type="spellStart"/>
      <w:r>
        <w:t>negativnim</w:t>
      </w:r>
      <w:proofErr w:type="spellEnd"/>
      <w:r>
        <w:t xml:space="preserve"> </w:t>
      </w:r>
      <w:proofErr w:type="spellStart"/>
      <w:r>
        <w:t>posledicama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pogrešne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demotivacija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smanjeno</w:t>
      </w:r>
      <w:proofErr w:type="spellEnd"/>
      <w:r>
        <w:t xml:space="preserve">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.</w:t>
      </w:r>
    </w:p>
    <w:p w14:paraId="54511F81" w14:textId="77777777" w:rsidR="00924AC6" w:rsidRDefault="00924AC6" w:rsidP="00D85569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t>Polazeći</w:t>
      </w:r>
      <w:proofErr w:type="spellEnd"/>
      <w:r>
        <w:t xml:space="preserve"> od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izazova</w:t>
      </w:r>
      <w:proofErr w:type="spellEnd"/>
      <w:r>
        <w:t xml:space="preserve">, </w:t>
      </w:r>
      <w:proofErr w:type="spellStart"/>
      <w:r>
        <w:t>ov</w:t>
      </w:r>
      <w:r w:rsidR="00992A47">
        <w:t>o</w:t>
      </w:r>
      <w:proofErr w:type="spellEnd"/>
      <w:r w:rsidR="00992A47">
        <w:t xml:space="preserve"> </w:t>
      </w:r>
      <w:proofErr w:type="spellStart"/>
      <w:r w:rsidR="00992A47">
        <w:t>predavanje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za </w:t>
      </w:r>
      <w:proofErr w:type="spellStart"/>
      <w:r>
        <w:t>cilj</w:t>
      </w:r>
      <w:proofErr w:type="spellEnd"/>
      <w:r>
        <w:t xml:space="preserve"> da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menadžera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kriterijumu</w:t>
      </w:r>
      <w:proofErr w:type="spellEnd"/>
      <w:r>
        <w:t xml:space="preserve"> </w:t>
      </w:r>
      <w:proofErr w:type="spellStart"/>
      <w:r>
        <w:t>hijerarhije</w:t>
      </w:r>
      <w:proofErr w:type="spellEnd"/>
      <w:r>
        <w:t xml:space="preserve"> u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menadžmentu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naglaskom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komunikaciju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ključni</w:t>
      </w:r>
      <w:proofErr w:type="spellEnd"/>
      <w:r>
        <w:t xml:space="preserve"> element </w:t>
      </w:r>
      <w:proofErr w:type="spellStart"/>
      <w:r>
        <w:t>efikasnog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. </w:t>
      </w:r>
      <w:proofErr w:type="spellStart"/>
      <w:r>
        <w:t>Analiziraće</w:t>
      </w:r>
      <w:proofErr w:type="spellEnd"/>
      <w:r>
        <w:t xml:space="preserve"> se </w:t>
      </w:r>
      <w:proofErr w:type="spellStart"/>
      <w:r>
        <w:t>komunikacijski</w:t>
      </w:r>
      <w:proofErr w:type="spellEnd"/>
      <w:r>
        <w:t xml:space="preserve"> </w:t>
      </w:r>
      <w:proofErr w:type="spellStart"/>
      <w:r>
        <w:t>tokovi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menadžerskih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, </w:t>
      </w:r>
      <w:proofErr w:type="spellStart"/>
      <w:r>
        <w:t>identifikovati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prepreke</w:t>
      </w:r>
      <w:proofErr w:type="spellEnd"/>
      <w:r>
        <w:t xml:space="preserve"> u </w:t>
      </w:r>
      <w:proofErr w:type="spellStart"/>
      <w:r>
        <w:t>komunikaciji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razmotriti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rada,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u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>.</w:t>
      </w:r>
    </w:p>
    <w:p w14:paraId="473281E3" w14:textId="77777777" w:rsidR="00C957BC" w:rsidRDefault="00C957BC" w:rsidP="00992A47">
      <w:pPr>
        <w:pStyle w:val="NormalWeb"/>
        <w:spacing w:before="120" w:beforeAutospacing="0" w:after="120" w:afterAutospacing="0"/>
        <w:jc w:val="both"/>
      </w:pPr>
    </w:p>
    <w:p w14:paraId="77ADBC20" w14:textId="77777777" w:rsidR="001304D8" w:rsidRPr="00992A47" w:rsidRDefault="00992A47" w:rsidP="00992A47">
      <w:pPr>
        <w:pStyle w:val="Heading2"/>
        <w:spacing w:before="180" w:after="18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sr-Latn-RS"/>
        </w:rPr>
      </w:pPr>
      <w:bookmarkStart w:id="3" w:name="_Toc203765099"/>
      <w:r w:rsidRPr="00992A4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MENADŽMENT U ZDRAVSTVENIM USTANOVAMA</w:t>
      </w:r>
      <w:bookmarkEnd w:id="3"/>
    </w:p>
    <w:p w14:paraId="5F170F95" w14:textId="77777777" w:rsidR="00667D13" w:rsidRPr="00992A47" w:rsidRDefault="00667D13" w:rsidP="00992A47">
      <w:pPr>
        <w:pStyle w:val="Heading3"/>
        <w:spacing w:before="120" w:after="12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4" w:name="_Toc203765100"/>
      <w:proofErr w:type="spellStart"/>
      <w:r w:rsidRPr="00992A47">
        <w:rPr>
          <w:rFonts w:ascii="Times New Roman" w:eastAsia="Times New Roman" w:hAnsi="Times New Roman" w:cs="Times New Roman"/>
          <w:b/>
          <w:color w:val="auto"/>
        </w:rPr>
        <w:t>Definicija</w:t>
      </w:r>
      <w:proofErr w:type="spellEnd"/>
      <w:r w:rsidRPr="00992A47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992A47">
        <w:rPr>
          <w:rFonts w:ascii="Times New Roman" w:eastAsia="Times New Roman" w:hAnsi="Times New Roman" w:cs="Times New Roman"/>
          <w:b/>
          <w:color w:val="auto"/>
        </w:rPr>
        <w:t>i</w:t>
      </w:r>
      <w:proofErr w:type="spellEnd"/>
      <w:r w:rsidRPr="00992A47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992A47">
        <w:rPr>
          <w:rFonts w:ascii="Times New Roman" w:eastAsia="Times New Roman" w:hAnsi="Times New Roman" w:cs="Times New Roman"/>
          <w:b/>
          <w:color w:val="auto"/>
        </w:rPr>
        <w:t>specifičnosti</w:t>
      </w:r>
      <w:proofErr w:type="spellEnd"/>
      <w:r w:rsidRPr="00992A47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992A47">
        <w:rPr>
          <w:rFonts w:ascii="Times New Roman" w:eastAsia="Times New Roman" w:hAnsi="Times New Roman" w:cs="Times New Roman"/>
          <w:b/>
          <w:color w:val="auto"/>
        </w:rPr>
        <w:t>menadžmenta</w:t>
      </w:r>
      <w:proofErr w:type="spellEnd"/>
      <w:r w:rsidRPr="00992A47">
        <w:rPr>
          <w:rFonts w:ascii="Times New Roman" w:eastAsia="Times New Roman" w:hAnsi="Times New Roman" w:cs="Times New Roman"/>
          <w:b/>
          <w:color w:val="auto"/>
        </w:rPr>
        <w:t xml:space="preserve"> u </w:t>
      </w:r>
      <w:proofErr w:type="spellStart"/>
      <w:r w:rsidRPr="00992A47">
        <w:rPr>
          <w:rFonts w:ascii="Times New Roman" w:eastAsia="Times New Roman" w:hAnsi="Times New Roman" w:cs="Times New Roman"/>
          <w:b/>
          <w:color w:val="auto"/>
        </w:rPr>
        <w:t>zdravstvu</w:t>
      </w:r>
      <w:bookmarkEnd w:id="4"/>
      <w:proofErr w:type="spellEnd"/>
    </w:p>
    <w:p w14:paraId="12BDBFFE" w14:textId="77777777" w:rsidR="00667D13" w:rsidRPr="003774A8" w:rsidRDefault="00667D13" w:rsidP="00667D13">
      <w:pPr>
        <w:spacing w:before="120" w:after="120"/>
        <w:rPr>
          <w:sz w:val="24"/>
          <w:szCs w:val="24"/>
        </w:rPr>
      </w:pPr>
    </w:p>
    <w:p w14:paraId="147B263A" w14:textId="77777777" w:rsidR="00667D13" w:rsidRPr="0080649E" w:rsidRDefault="00667D13" w:rsidP="00667D13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niz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organizovanih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uključuju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planiranje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organizovanje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vođenje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kontrolu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ljudskih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materijalnih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finansijskih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informacionih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ciljem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efikasnog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kvalitetnog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pružanja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</w:t>
      </w:r>
      <w:r w:rsidR="0080649E">
        <w:rPr>
          <w:rFonts w:ascii="Times New Roman" w:eastAsia="Times New Roman" w:hAnsi="Times New Roman" w:cs="Times New Roman"/>
          <w:sz w:val="24"/>
          <w:szCs w:val="24"/>
        </w:rPr>
        <w:t>stvenih</w:t>
      </w:r>
      <w:proofErr w:type="spellEnd"/>
      <w:r w:rsid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649E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. Za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zdravstveni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karakterističan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višem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stepenu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složenosti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uslovljenoj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visokom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stručnošću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potrebom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timskim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multidisciplinarnim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pristupom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činjenicom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menadžerske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</w:t>
      </w:r>
      <w:r w:rsidR="00D16224">
        <w:rPr>
          <w:rFonts w:ascii="Times New Roman" w:eastAsia="Times New Roman" w:hAnsi="Times New Roman" w:cs="Times New Roman"/>
          <w:sz w:val="24"/>
          <w:szCs w:val="24"/>
        </w:rPr>
        <w:t>tiču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živote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764654" w14:textId="77777777" w:rsidR="00667D13" w:rsidRPr="0080649E" w:rsidRDefault="00667D13" w:rsidP="00667D13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takve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kompleksnosti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balansiranje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ekonomskih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principa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zakonske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regulative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etičkih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normi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Poseban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akcenat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stavlja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pacijenta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centralnu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tačku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zdravstvenog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sistema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čemu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usmeravaju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unapređenju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bezbednosti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dostupnosti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224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="00D16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74D463" w14:textId="77777777" w:rsidR="00667D13" w:rsidRPr="0080649E" w:rsidRDefault="00667D13" w:rsidP="00667D13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49E">
        <w:rPr>
          <w:rFonts w:ascii="Times New Roman" w:eastAsia="Times New Roman" w:hAnsi="Times New Roman" w:cs="Times New Roman"/>
          <w:sz w:val="24"/>
          <w:szCs w:val="24"/>
        </w:rPr>
        <w:t>Pr</w:t>
      </w:r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ema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Shortellu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Kaluznyju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jedna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osnovnih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specifičnosti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jeste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koordinacijom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profesionalnih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različite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vrednosne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orijentacije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profesionalne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ciljeve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komunikacijske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stilove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. Ova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raznolikost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predstavljati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izazov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donošenju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očuvanju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kohezije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zdravstveni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specifičnoj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poziciji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rastućih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standarda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jedne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ograničenih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. Za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tržišno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orijentisanih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mehanizmi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potražnje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pomažu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upravljanju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procesima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zdravstveni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višeslojne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često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regulatorno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definisane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pristupe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planiranju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24AC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="00BF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24A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F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24AC">
        <w:rPr>
          <w:rFonts w:ascii="Times New Roman" w:eastAsia="Times New Roman" w:hAnsi="Times New Roman" w:cs="Times New Roman"/>
          <w:sz w:val="24"/>
          <w:szCs w:val="24"/>
        </w:rPr>
        <w:t>evaluaciji</w:t>
      </w:r>
      <w:proofErr w:type="spellEnd"/>
      <w:r w:rsidR="00BF24AC">
        <w:rPr>
          <w:rFonts w:ascii="Times New Roman" w:eastAsia="Times New Roman" w:hAnsi="Times New Roman" w:cs="Times New Roman"/>
          <w:sz w:val="24"/>
          <w:szCs w:val="24"/>
        </w:rPr>
        <w:t xml:space="preserve"> rada.</w:t>
      </w:r>
    </w:p>
    <w:p w14:paraId="4C04CBEE" w14:textId="77777777" w:rsidR="00EB0B3A" w:rsidRPr="0080649E" w:rsidRDefault="00667D13" w:rsidP="00BF24AC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savremenom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kontekstu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suočava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brojnim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izazovima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demografske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promene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starenje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stanovništva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rastuća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učestalost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hroničnih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bolesti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digitalna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transformacija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integrisanim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modelima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nege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rizici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usled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pandemijskih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postpandemijskih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okolnosti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Ove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promene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zahtevaju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prilagodljiv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proaktivan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menadžerski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04DF0" w14:textId="77777777" w:rsidR="00667D13" w:rsidRPr="0080649E" w:rsidRDefault="00667D13" w:rsidP="00667D13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specifičnosti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od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važnosti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zdravstveni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poseduju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odgovarajuće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obrazovanje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kompetencije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povezuju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znanje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veštinama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ekonomije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jav</w:t>
      </w:r>
      <w:r w:rsidR="006D4797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="006D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797">
        <w:rPr>
          <w:rFonts w:ascii="Times New Roman" w:eastAsia="Times New Roman" w:hAnsi="Times New Roman" w:cs="Times New Roman"/>
          <w:sz w:val="24"/>
          <w:szCs w:val="24"/>
        </w:rPr>
        <w:t>politike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Menadžerski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mora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istovremeno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razumeti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profesionalne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norme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principe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efikasne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rada,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bi bio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sposoban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odgovori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zahteve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8AE047" w14:textId="77777777" w:rsidR="00667D13" w:rsidRPr="0080649E" w:rsidRDefault="00667D13" w:rsidP="00667D13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Komparativna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sveta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ukazuju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to da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zdravstveni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razvijenim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strukturama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nordijskog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Švedska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Norveška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integrisanih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Holandiji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postižu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veći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stepen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efikasnosti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zadovoljstva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Nasuprot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tome,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podeljenom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odgovornošću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slabom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koordinacijom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. SAD)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suočavaju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višim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troškovima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nižom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dostupnoš</w:t>
      </w:r>
      <w:r w:rsidR="006D4797">
        <w:rPr>
          <w:rFonts w:ascii="Times New Roman" w:eastAsia="Times New Roman" w:hAnsi="Times New Roman" w:cs="Times New Roman"/>
          <w:sz w:val="24"/>
          <w:szCs w:val="24"/>
        </w:rPr>
        <w:t>ću</w:t>
      </w:r>
      <w:proofErr w:type="spellEnd"/>
      <w:r w:rsidR="006D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797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CAF9CD" w14:textId="77777777" w:rsidR="00667D13" w:rsidRPr="0080649E" w:rsidRDefault="00667D13" w:rsidP="00667D13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U tom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smislu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zdravstvu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tehnička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>strateška</w:t>
      </w:r>
      <w:proofErr w:type="spellEnd"/>
      <w:r w:rsidRPr="0080649E">
        <w:rPr>
          <w:rFonts w:ascii="Times New Roman" w:eastAsia="Times New Roman" w:hAnsi="Times New Roman" w:cs="Times New Roman"/>
          <w:bCs/>
          <w:sz w:val="24"/>
          <w:szCs w:val="24"/>
        </w:rPr>
        <w:t xml:space="preserve"> oblast</w:t>
      </w:r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utiče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društveni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49E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806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E30E6" w14:textId="77777777" w:rsidR="00BF24AC" w:rsidRDefault="00BF24AC" w:rsidP="003774A8">
      <w:pPr>
        <w:pStyle w:val="Heading3"/>
        <w:spacing w:before="120" w:after="120"/>
        <w:rPr>
          <w:rFonts w:ascii="Times New Roman" w:eastAsia="Times New Roman" w:hAnsi="Times New Roman" w:cs="Times New Roman"/>
          <w:color w:val="auto"/>
        </w:rPr>
      </w:pPr>
      <w:bookmarkStart w:id="5" w:name="_Toc203765101"/>
    </w:p>
    <w:p w14:paraId="4D06B21C" w14:textId="77777777" w:rsidR="00667D13" w:rsidRPr="00BF24AC" w:rsidRDefault="00667D13" w:rsidP="00BF24AC">
      <w:pPr>
        <w:pStyle w:val="Heading3"/>
        <w:spacing w:before="120" w:after="120"/>
        <w:jc w:val="center"/>
        <w:rPr>
          <w:rFonts w:ascii="Times New Roman" w:eastAsia="Times New Roman" w:hAnsi="Times New Roman" w:cs="Times New Roman"/>
          <w:b/>
          <w:color w:val="auto"/>
        </w:rPr>
      </w:pPr>
      <w:proofErr w:type="spellStart"/>
      <w:r w:rsidRPr="00BF24AC">
        <w:rPr>
          <w:rFonts w:ascii="Times New Roman" w:eastAsia="Times New Roman" w:hAnsi="Times New Roman" w:cs="Times New Roman"/>
          <w:b/>
          <w:color w:val="auto"/>
        </w:rPr>
        <w:t>Klinički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</w:rPr>
        <w:t>administrativni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</w:rPr>
        <w:t>menadžment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</w:rPr>
        <w:t xml:space="preserve"> —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</w:rPr>
        <w:t>uloge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</w:rPr>
        <w:t>međusobni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</w:rPr>
        <w:t>odnosi</w:t>
      </w:r>
      <w:bookmarkEnd w:id="5"/>
      <w:proofErr w:type="spellEnd"/>
    </w:p>
    <w:p w14:paraId="14EBABC0" w14:textId="77777777" w:rsidR="003774A8" w:rsidRDefault="003774A8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8947B" w14:textId="77777777" w:rsidR="00667D13" w:rsidRPr="0069074B" w:rsidRDefault="00667D13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Efikasno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funkcionisanje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savremenih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ustanova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zasniva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harmoničnoj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saradnji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kliničkog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administrativnog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menadžmenta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čija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međusobna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koordinacija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utiče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ukupnu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operativnu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održivost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institucija</w:t>
      </w:r>
      <w:proofErr w:type="spellEnd"/>
      <w:r w:rsidR="007578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segmenta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različite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nadležnosti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međuzavisni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ostvarivanju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zajedničkog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cilja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pružanja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sveobuhvatne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pacijent-centrične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D50136" w14:textId="77777777" w:rsidR="00667D13" w:rsidRPr="0069074B" w:rsidRDefault="00667D13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Klinički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menadžment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organizaciju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nadzor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medicinsko-zdravstvenim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aktivnostima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uključuju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dijagnostiku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lečenje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negu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rehabilitaciju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sprovođenje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stručnih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protokola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Njegova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uloga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ogleda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upravljanju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radom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lekara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medicinskih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sestara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tehničara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profesionalaca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sigurnost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C1346">
        <w:rPr>
          <w:rFonts w:ascii="Times New Roman" w:eastAsia="Times New Roman" w:hAnsi="Times New Roman" w:cs="Times New Roman"/>
          <w:sz w:val="24"/>
          <w:szCs w:val="24"/>
        </w:rPr>
        <w:t>hoda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C35E1" w14:textId="77777777" w:rsidR="00EB0B3A" w:rsidRDefault="00667D13" w:rsidP="00CF68CF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Nasuprot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tome,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administrativni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menadžment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pokriva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širok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spektar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nekliničkih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finansijsko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kadrovski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logistika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tehnička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informatička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podrška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Administrativni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obezbeđuju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funkcionalni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okvir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kojem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klinički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nesmetano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deluje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vodeći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budžetskoj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održivosti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usklađenosti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regulatornim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zahtevima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opštoj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efikasnosti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organizaci</w:t>
      </w:r>
      <w:r w:rsidR="008C1346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spellEnd"/>
      <w:r w:rsidR="008C1346">
        <w:rPr>
          <w:rFonts w:ascii="Times New Roman" w:eastAsia="Times New Roman" w:hAnsi="Times New Roman" w:cs="Times New Roman"/>
          <w:sz w:val="24"/>
          <w:szCs w:val="24"/>
        </w:rPr>
        <w:t xml:space="preserve"> rada</w:t>
      </w:r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CBDA99" w14:textId="77777777" w:rsidR="00667D13" w:rsidRDefault="00667D13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D29">
        <w:rPr>
          <w:rFonts w:ascii="Times New Roman" w:eastAsia="Times New Roman" w:hAnsi="Times New Roman" w:cs="Times New Roman"/>
          <w:sz w:val="24"/>
          <w:szCs w:val="24"/>
        </w:rPr>
        <w:t>Pr</w:t>
      </w:r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ema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Buchbinderu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Shanksu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neusaglašenost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kliničkog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administrativnog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dovesti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prekida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protoku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nedostatka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koordinacije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smanjenja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kval</w:t>
      </w:r>
      <w:r w:rsidR="00BF24AC">
        <w:rPr>
          <w:rFonts w:ascii="Times New Roman" w:eastAsia="Times New Roman" w:hAnsi="Times New Roman" w:cs="Times New Roman"/>
          <w:sz w:val="24"/>
          <w:szCs w:val="24"/>
        </w:rPr>
        <w:t>iteta</w:t>
      </w:r>
      <w:proofErr w:type="spellEnd"/>
      <w:r w:rsidR="00BF2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24AC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="00BF24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Domaća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istraživanja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potvrđuju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nala</w:t>
      </w:r>
      <w:r w:rsidR="002F4C0F">
        <w:rPr>
          <w:rFonts w:ascii="Times New Roman" w:eastAsia="Times New Roman" w:hAnsi="Times New Roman" w:cs="Times New Roman"/>
          <w:sz w:val="24"/>
          <w:szCs w:val="24"/>
        </w:rPr>
        <w:t>ze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Stanojević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Petrović</w:t>
      </w:r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ukazuju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nedostatak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definisanih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komunikacionih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kanala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neprecizna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raspodela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vodećim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uzrocima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nesporazuma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timovima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8DDB9A" w14:textId="77777777" w:rsidR="00667D13" w:rsidRPr="0069074B" w:rsidRDefault="002F4C0F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Sharkiya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ističe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saradnja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profesionalnih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ključna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pružanje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usmerenih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pacijenta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Meuter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saradnici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naglašavaju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komunikacione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barijere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osobljem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njihovog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lečenja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. Ovi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uvidi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ukazuju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to da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međusektorska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koordinacija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administrativna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="00667D13"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>neophodan</w:t>
      </w:r>
      <w:proofErr w:type="spellEnd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>preduslov</w:t>
      </w:r>
      <w:proofErr w:type="spellEnd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>funkcionalnost</w:t>
      </w:r>
      <w:proofErr w:type="spellEnd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>celokupnog</w:t>
      </w:r>
      <w:proofErr w:type="spellEnd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>zdravstvenog</w:t>
      </w:r>
      <w:proofErr w:type="spellEnd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bCs/>
          <w:sz w:val="24"/>
          <w:szCs w:val="24"/>
        </w:rPr>
        <w:t>sistema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E6961" w14:textId="77777777" w:rsidR="00667D13" w:rsidRPr="005A4D29" w:rsidRDefault="00667D13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savremenim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uloga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zdravstvenog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komplikuje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usled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ubrzanog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tehnološkog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razvoja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rastućih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češćih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kriznih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situacija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Prema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izveštaju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Svetske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zdra</w:t>
      </w:r>
      <w:r w:rsidR="002F4C0F">
        <w:rPr>
          <w:rFonts w:ascii="Times New Roman" w:eastAsia="Times New Roman" w:hAnsi="Times New Roman" w:cs="Times New Roman"/>
          <w:sz w:val="24"/>
          <w:szCs w:val="24"/>
        </w:rPr>
        <w:t>vstvene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digitalizacija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primena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savremenih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informacionih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tehnologija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predstavljaju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faktore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modernizaciju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efikasnosti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transparentnosti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Pandemija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COVID-19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osvetlila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važnost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agilnog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prilagodljivog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brzo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reagujućeg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menadž</w:t>
      </w:r>
      <w:r w:rsidR="002F4C0F">
        <w:rPr>
          <w:rFonts w:ascii="Times New Roman" w:eastAsia="Times New Roman" w:hAnsi="Times New Roman" w:cs="Times New Roman"/>
          <w:sz w:val="24"/>
          <w:szCs w:val="24"/>
        </w:rPr>
        <w:t>menta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. Kluge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4C0F">
        <w:rPr>
          <w:rFonts w:ascii="Times New Roman" w:eastAsia="Times New Roman" w:hAnsi="Times New Roman" w:cs="Times New Roman"/>
          <w:sz w:val="24"/>
          <w:szCs w:val="24"/>
        </w:rPr>
        <w:t>saradnici</w:t>
      </w:r>
      <w:proofErr w:type="spellEnd"/>
      <w:r w:rsidR="002F4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zaključuju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oni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raspolagali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razvijenim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digitalnim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kapacitetima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mehanizmima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brzo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pokazali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veću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otpornost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sposobnost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kriznog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odgovora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8D7E30" w14:textId="77777777" w:rsidR="00BF24AC" w:rsidRDefault="00BF24AC" w:rsidP="003774A8">
      <w:pPr>
        <w:pStyle w:val="Heading2"/>
        <w:spacing w:before="180" w:after="18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" w:name="_Toc203765102"/>
    </w:p>
    <w:p w14:paraId="122ECA03" w14:textId="77777777" w:rsidR="00667D13" w:rsidRPr="00BF24AC" w:rsidRDefault="00667D13" w:rsidP="00BF24AC">
      <w:pPr>
        <w:pStyle w:val="Heading2"/>
        <w:spacing w:before="180" w:after="18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Hijerarhijska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struktura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tok</w:t>
      </w:r>
      <w:proofErr w:type="spellEnd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informacija</w:t>
      </w:r>
      <w:bookmarkEnd w:id="6"/>
      <w:proofErr w:type="spellEnd"/>
    </w:p>
    <w:p w14:paraId="28088F03" w14:textId="77777777" w:rsidR="00BF24AC" w:rsidRDefault="00BF24AC" w:rsidP="003774A8">
      <w:pPr>
        <w:pStyle w:val="Heading3"/>
        <w:spacing w:before="120" w:after="120"/>
        <w:rPr>
          <w:rFonts w:ascii="Times New Roman" w:eastAsiaTheme="minorHAnsi" w:hAnsi="Times New Roman" w:cs="Times New Roman"/>
          <w:color w:val="auto"/>
        </w:rPr>
      </w:pPr>
      <w:bookmarkStart w:id="7" w:name="_Toc203765103"/>
    </w:p>
    <w:p w14:paraId="6B632939" w14:textId="77777777" w:rsidR="003774A8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Vertikalna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organizacija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zdravstvene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ustanove</w:t>
      </w:r>
      <w:bookmarkEnd w:id="7"/>
      <w:proofErr w:type="spellEnd"/>
    </w:p>
    <w:p w14:paraId="56316651" w14:textId="77777777" w:rsidR="00667D13" w:rsidRDefault="00667D13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po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svojoj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prirodi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organizovane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vertikalnom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modelu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upravljanja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kojem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ovlašćenja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komunikacioni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tokovi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podeljeni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duž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hijerarhijskih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linija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Ovakva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efikasno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koordinaciju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definisane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nadležnosti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sistemima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velikim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brojem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6D9">
        <w:rPr>
          <w:rFonts w:ascii="Times New Roman" w:eastAsia="Times New Roman" w:hAnsi="Times New Roman" w:cs="Times New Roman"/>
          <w:sz w:val="24"/>
          <w:szCs w:val="24"/>
        </w:rPr>
        <w:t>složenim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6D9">
        <w:rPr>
          <w:rFonts w:ascii="Times New Roman" w:eastAsia="Times New Roman" w:hAnsi="Times New Roman" w:cs="Times New Roman"/>
          <w:sz w:val="24"/>
          <w:szCs w:val="24"/>
        </w:rPr>
        <w:t>operativnim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6D9">
        <w:rPr>
          <w:rFonts w:ascii="Times New Roman" w:eastAsia="Times New Roman" w:hAnsi="Times New Roman" w:cs="Times New Roman"/>
          <w:sz w:val="24"/>
          <w:szCs w:val="24"/>
        </w:rPr>
        <w:t>zadacima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F1FF2" w14:textId="77777777" w:rsidR="00667D13" w:rsidRDefault="00667D13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vertikalne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definisane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komandne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linije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prenose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viših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nivoa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viši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) ka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nižim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operativno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osoblje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izveštavanje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evaluacija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povratne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informaci</w:t>
      </w:r>
      <w:r w:rsidR="005836D9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6D9">
        <w:rPr>
          <w:rFonts w:ascii="Times New Roman" w:eastAsia="Times New Roman" w:hAnsi="Times New Roman" w:cs="Times New Roman"/>
          <w:sz w:val="24"/>
          <w:szCs w:val="24"/>
        </w:rPr>
        <w:t>odvijaju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5836D9">
        <w:rPr>
          <w:rFonts w:ascii="Times New Roman" w:eastAsia="Times New Roman" w:hAnsi="Times New Roman" w:cs="Times New Roman"/>
          <w:sz w:val="24"/>
          <w:szCs w:val="24"/>
        </w:rPr>
        <w:t>obrnutom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6D9">
        <w:rPr>
          <w:rFonts w:ascii="Times New Roman" w:eastAsia="Times New Roman" w:hAnsi="Times New Roman" w:cs="Times New Roman"/>
          <w:sz w:val="24"/>
          <w:szCs w:val="24"/>
        </w:rPr>
        <w:t>pravcu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9074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</w:t>
      </w:r>
      <w:r w:rsidR="005836D9">
        <w:rPr>
          <w:rFonts w:ascii="Times New Roman" w:eastAsia="Times New Roman" w:hAnsi="Times New Roman" w:cs="Times New Roman"/>
          <w:sz w:val="24"/>
          <w:szCs w:val="24"/>
        </w:rPr>
        <w:t>dozdo</w:t>
      </w:r>
      <w:proofErr w:type="spellEnd"/>
      <w:r w:rsidR="00583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0C14">
        <w:rPr>
          <w:rFonts w:ascii="Times New Roman" w:eastAsia="Times New Roman" w:hAnsi="Times New Roman" w:cs="Times New Roman"/>
          <w:sz w:val="24"/>
          <w:szCs w:val="24"/>
        </w:rPr>
        <w:t>nagore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="00C10C14">
        <w:rPr>
          <w:rFonts w:ascii="Times New Roman" w:eastAsia="Times New Roman" w:hAnsi="Times New Roman" w:cs="Times New Roman"/>
          <w:sz w:val="24"/>
          <w:szCs w:val="24"/>
        </w:rPr>
        <w:t>. Prema Jovanoviću</w:t>
      </w: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ovakav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jasnoći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zaduženja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lakšoj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kontroli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boljoj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usklađenosti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regulatornim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zahtevima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ograničiti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inicijativu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proaktivan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pristup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dvosmernoj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komunikaciji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E95DAE" w14:textId="77777777" w:rsidR="00667D13" w:rsidRDefault="00667D13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Kada je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organizaciona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kultura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izrazito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autoritativna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birokratski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rigidna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vertikalna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postaje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prepreka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brzo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rešavanje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uključivanje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odlučivanj</w:t>
      </w:r>
      <w:r w:rsidR="00C10C1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. Na to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ukazuje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Kaplan</w:t>
      </w:r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koji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navodi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tradicionalna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hijerarhijska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uspori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inovativne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dopunjena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mehanizmima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participativnog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BBC317" w14:textId="77777777" w:rsidR="00667D13" w:rsidRPr="005A4D29" w:rsidRDefault="00667D13" w:rsidP="003774A8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lastRenderedPageBreak/>
        <w:t>Uprkos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navedenim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izazovima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vertikalni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ostaju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dominantni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sistemima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širom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sveta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sposobnosti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obezbede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kontrolu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doslednost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odgovornost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ustanova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svakodnevno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suočavaju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visokorizičnim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kompleksnim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Efikasnost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strukture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zavisi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nivoima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spremnosti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transparentnost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sposobnosti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niže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dobiju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priliku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aktivno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učestvuju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razmeni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C10C14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rešenja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380BF7" w14:textId="77777777" w:rsidR="00BF24AC" w:rsidRDefault="00BF24AC" w:rsidP="003774A8">
      <w:pPr>
        <w:pStyle w:val="Heading3"/>
        <w:spacing w:before="120" w:after="120"/>
        <w:rPr>
          <w:rFonts w:ascii="Times New Roman" w:eastAsia="Times New Roman" w:hAnsi="Times New Roman" w:cs="Times New Roman"/>
          <w:color w:val="auto"/>
        </w:rPr>
      </w:pPr>
      <w:bookmarkStart w:id="8" w:name="_Toc203765104"/>
    </w:p>
    <w:p w14:paraId="042FEEEE" w14:textId="77777777" w:rsidR="003774A8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bCs/>
          <w:i/>
          <w:color w:val="auto"/>
        </w:rPr>
      </w:pPr>
      <w:proofErr w:type="spellStart"/>
      <w:r w:rsidRPr="00BF24AC">
        <w:rPr>
          <w:rFonts w:ascii="Times New Roman" w:eastAsia="Times New Roman" w:hAnsi="Times New Roman" w:cs="Times New Roman"/>
          <w:bCs/>
          <w:i/>
          <w:color w:val="auto"/>
        </w:rPr>
        <w:t>Viši</w:t>
      </w:r>
      <w:proofErr w:type="spellEnd"/>
      <w:r w:rsidRPr="00BF24AC">
        <w:rPr>
          <w:rFonts w:ascii="Times New Roman" w:eastAsia="Times New Roman" w:hAnsi="Times New Roman" w:cs="Times New Roman"/>
          <w:bCs/>
          <w:i/>
          <w:color w:val="auto"/>
        </w:rPr>
        <w:t xml:space="preserve">, </w:t>
      </w:r>
      <w:proofErr w:type="spellStart"/>
      <w:r w:rsidRPr="00BF24AC">
        <w:rPr>
          <w:rFonts w:ascii="Times New Roman" w:eastAsia="Times New Roman" w:hAnsi="Times New Roman" w:cs="Times New Roman"/>
          <w:bCs/>
          <w:i/>
          <w:color w:val="auto"/>
        </w:rPr>
        <w:t>srednji</w:t>
      </w:r>
      <w:proofErr w:type="spellEnd"/>
      <w:r w:rsidRPr="00BF24AC">
        <w:rPr>
          <w:rFonts w:ascii="Times New Roman" w:eastAsia="Times New Roman" w:hAnsi="Times New Roman" w:cs="Times New Roman"/>
          <w:bCs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Cs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bCs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Cs/>
          <w:i/>
          <w:color w:val="auto"/>
        </w:rPr>
        <w:t>operativni</w:t>
      </w:r>
      <w:proofErr w:type="spellEnd"/>
      <w:r w:rsidRPr="00BF24AC">
        <w:rPr>
          <w:rFonts w:ascii="Times New Roman" w:eastAsia="Times New Roman" w:hAnsi="Times New Roman" w:cs="Times New Roman"/>
          <w:bCs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Cs/>
          <w:i/>
          <w:color w:val="auto"/>
        </w:rPr>
        <w:t>menadžment</w:t>
      </w:r>
      <w:proofErr w:type="spellEnd"/>
      <w:r w:rsidRPr="00BF24AC">
        <w:rPr>
          <w:rFonts w:ascii="Times New Roman" w:eastAsia="Times New Roman" w:hAnsi="Times New Roman" w:cs="Times New Roman"/>
          <w:bCs/>
          <w:i/>
          <w:color w:val="auto"/>
        </w:rPr>
        <w:t xml:space="preserve"> — </w:t>
      </w:r>
      <w:proofErr w:type="spellStart"/>
      <w:r w:rsidRPr="00BF24AC">
        <w:rPr>
          <w:rFonts w:ascii="Times New Roman" w:eastAsia="Times New Roman" w:hAnsi="Times New Roman" w:cs="Times New Roman"/>
          <w:bCs/>
          <w:i/>
          <w:color w:val="auto"/>
        </w:rPr>
        <w:t>uloge</w:t>
      </w:r>
      <w:proofErr w:type="spellEnd"/>
      <w:r w:rsidRPr="00BF24AC">
        <w:rPr>
          <w:rFonts w:ascii="Times New Roman" w:eastAsia="Times New Roman" w:hAnsi="Times New Roman" w:cs="Times New Roman"/>
          <w:bCs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Cs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bCs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bCs/>
          <w:i/>
          <w:color w:val="auto"/>
        </w:rPr>
        <w:t>međuzavisnost</w:t>
      </w:r>
      <w:bookmarkEnd w:id="8"/>
      <w:proofErr w:type="spellEnd"/>
    </w:p>
    <w:p w14:paraId="3DEDDF07" w14:textId="77777777" w:rsidR="00667D13" w:rsidRDefault="00667D13" w:rsidP="00D45124">
      <w:pPr>
        <w:spacing w:before="120" w:after="12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Organizaciona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ustanova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hijerarhijski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uređena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čemu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funkcije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raspodeljuju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višeg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srednjeg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operativnog</w:t>
      </w:r>
      <w:proofErr w:type="spellEnd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b/>
          <w:bCs/>
          <w:sz w:val="24"/>
          <w:szCs w:val="24"/>
        </w:rPr>
        <w:t>nivoa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nivoa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definisane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zadatke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nadležnosti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međuzavisne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uloge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koordinisanom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fun</w:t>
      </w:r>
      <w:r w:rsidR="00C10C14">
        <w:rPr>
          <w:rFonts w:ascii="Times New Roman" w:eastAsia="Times New Roman" w:hAnsi="Times New Roman" w:cs="Times New Roman"/>
          <w:sz w:val="24"/>
          <w:szCs w:val="24"/>
        </w:rPr>
        <w:t>kcionisanju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celokupnog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1DCB8" w14:textId="77777777" w:rsidR="00667D13" w:rsidRPr="0069074B" w:rsidRDefault="00667D13" w:rsidP="00D45124">
      <w:pPr>
        <w:pStyle w:val="ListParagraph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>Viši</w:t>
      </w:r>
      <w:proofErr w:type="spellEnd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>menadžment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najviše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upravljačke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pozicije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direktori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pomoćnici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direktora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upravnih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zadužene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formulisanje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vizije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definisanje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strateških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ciljeva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donošenje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ključnih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odluka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usmerava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spoljne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odnose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ministarstva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fondovi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lokalna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samouprava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partneri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upravlja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kriznim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oblikuje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politike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Njihova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perspektiva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sistemska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907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dugoročna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D5C22" w14:textId="77777777" w:rsidR="00EB0B3A" w:rsidRDefault="00667D13" w:rsidP="00D45124">
      <w:pPr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>Srednji</w:t>
      </w:r>
      <w:proofErr w:type="spellEnd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>menadžment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načelnike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odeljenja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šefove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koordinatora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službi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operativno-stratešku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ulogu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sprovodi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višeg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obezbeđuje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njihovu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primenu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terenu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Istovremeno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važna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karika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dvosmernoj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komunikaciji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prenose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odozgo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nadole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artikulišu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inicijative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baze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vrh</w:t>
      </w:r>
      <w:r w:rsidR="00C10C14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543D4C" w14:textId="77777777" w:rsidR="00667D13" w:rsidRPr="0069074B" w:rsidRDefault="00C10C14" w:rsidP="00EB0B3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Prema Marquis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Huston</w:t>
      </w:r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ključnu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ulogu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izgradnji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timske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kohezije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motivaciji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svakodnevnoj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="00667D13" w:rsidRPr="0069074B">
        <w:rPr>
          <w:rFonts w:ascii="Times New Roman" w:eastAsia="Times New Roman" w:hAnsi="Times New Roman" w:cs="Times New Roman"/>
          <w:sz w:val="24"/>
          <w:szCs w:val="24"/>
        </w:rPr>
        <w:t xml:space="preserve"> rada.</w:t>
      </w:r>
    </w:p>
    <w:p w14:paraId="2AC06840" w14:textId="77777777" w:rsidR="00667D13" w:rsidRPr="0069074B" w:rsidRDefault="00667D13" w:rsidP="00D45124">
      <w:pPr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>Operativni</w:t>
      </w:r>
      <w:proofErr w:type="spellEnd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774A8">
        <w:rPr>
          <w:rFonts w:ascii="Times New Roman" w:eastAsia="Times New Roman" w:hAnsi="Times New Roman" w:cs="Times New Roman"/>
          <w:bCs/>
          <w:i/>
          <w:sz w:val="24"/>
          <w:szCs w:val="24"/>
        </w:rPr>
        <w:t>menadžment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rukovodioce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manjih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timova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supervizore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vođe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smena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Njihova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izvršenje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konkretnih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zadataka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raspodelu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posla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prisustva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efikasnosti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neposredno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vođenje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svakodnevnim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procesima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rada.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operativnog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je pre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svega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kvalitetu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izvršenja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operativnoj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usklađenosti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6C1859" w14:textId="77777777" w:rsidR="00667D13" w:rsidRPr="0069074B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Međuzavisnost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ova tri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nivoa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ogleda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činjenici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nijedan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samostalno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funkcionisati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Efikasna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komunikacija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poverenje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između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nivoa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preduslovi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postizanje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rema Đukiću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saradnicima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preuzima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ulogu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69074B">
        <w:rPr>
          <w:rFonts w:ascii="Times New Roman" w:eastAsia="Times New Roman" w:hAnsi="Times New Roman" w:cs="Times New Roman"/>
          <w:sz w:val="24"/>
          <w:szCs w:val="24"/>
        </w:rPr>
        <w:t>prevodioca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prakse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zahteve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vrha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jezik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svakodnevnih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zadataka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reflektuje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realne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izazove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višem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rukovodstvu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EED18A" w14:textId="77777777" w:rsidR="00667D13" w:rsidRPr="0069074B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U tom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smislu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komunikacionu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osovinu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sistema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Njegova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sposobnost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balansira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lojalnosti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rukovodstvu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senzitivnosti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operativnim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timovima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utiče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organizacionu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klimu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stabilnost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stepen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implementacije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reformi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inovacija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E998B7" w14:textId="77777777" w:rsidR="00667D13" w:rsidRPr="0069074B" w:rsidRDefault="00667D13" w:rsidP="00D45124">
      <w:pPr>
        <w:spacing w:before="180" w:after="180"/>
        <w:rPr>
          <w:rFonts w:ascii="Times New Roman" w:hAnsi="Times New Roman" w:cs="Times New Roman"/>
          <w:sz w:val="24"/>
          <w:szCs w:val="24"/>
        </w:rPr>
      </w:pPr>
    </w:p>
    <w:p w14:paraId="5F946870" w14:textId="77777777" w:rsidR="00D45124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9" w:name="_Toc203765105"/>
      <w:r w:rsidRPr="00BF24AC">
        <w:rPr>
          <w:rFonts w:ascii="Times New Roman" w:eastAsia="Times New Roman" w:hAnsi="Times New Roman" w:cs="Times New Roman"/>
          <w:i/>
          <w:color w:val="auto"/>
        </w:rPr>
        <w:lastRenderedPageBreak/>
        <w:t xml:space="preserve">Top-down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bottom-up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Komunikacija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u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hijerarhijskoj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strukturi</w:t>
      </w:r>
      <w:bookmarkEnd w:id="9"/>
      <w:proofErr w:type="spellEnd"/>
    </w:p>
    <w:p w14:paraId="5B778739" w14:textId="77777777" w:rsidR="00667D13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hijerarhijske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strukture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ustanova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komunikacioni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tokovi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odvijati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u tri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pravca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odozgo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nadole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(top-down),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odozdo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nagore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(bottom-up)</w:t>
      </w: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horizontalno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sektora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Ove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komunikacione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linije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oblikuju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odlučivanja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efikasnost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rada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motivaciju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8B7D30" w14:textId="77777777" w:rsidR="00667D13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Top-down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komunikacija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podrazumeva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strategijskih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politika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uputstava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višeg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srednjem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operativnom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menadžmentu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Njena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glavna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prednost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brzini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jasnoći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donošenju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odluka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kriznim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vremenski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osetljivim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praćena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dvosmernom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komunikacijom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dovesti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odsustva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povratne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informacije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smanjene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motivacije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nedovoljnog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razumevanj</w:t>
      </w:r>
      <w:r w:rsidR="00C10C1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konteksta</w:t>
      </w:r>
      <w:proofErr w:type="spellEnd"/>
      <w:r w:rsidR="00C10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C1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autoritarni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top-down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doprineti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pasivizaciji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kadra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osećaju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isključenosti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organizacionih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4E47FE" w14:textId="77777777" w:rsidR="00EB0B3A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Bottom-up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komunikacija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protok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nižih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višim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nivoima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hijerarhije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kanal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zaposleni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izražavati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predloge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kritike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inicijative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upozorenja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potrebe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menadžmentu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donosi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informisane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realne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2CC5E5" w14:textId="77777777" w:rsidR="00667D13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B">
        <w:rPr>
          <w:rFonts w:ascii="Times New Roman" w:eastAsia="Times New Roman" w:hAnsi="Times New Roman" w:cs="Times New Roman"/>
          <w:sz w:val="24"/>
          <w:szCs w:val="24"/>
        </w:rPr>
        <w:t>Prem</w:t>
      </w:r>
      <w:r w:rsidR="00CC3CC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C3CCC">
        <w:rPr>
          <w:rFonts w:ascii="Times New Roman" w:eastAsia="Times New Roman" w:hAnsi="Times New Roman" w:cs="Times New Roman"/>
          <w:sz w:val="24"/>
          <w:szCs w:val="24"/>
        </w:rPr>
        <w:t>Stanojeviću</w:t>
      </w:r>
      <w:proofErr w:type="spellEnd"/>
      <w:r w:rsidR="00CC3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3CC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C3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3CCC">
        <w:rPr>
          <w:rFonts w:ascii="Times New Roman" w:eastAsia="Times New Roman" w:hAnsi="Times New Roman" w:cs="Times New Roman"/>
          <w:sz w:val="24"/>
          <w:szCs w:val="24"/>
        </w:rPr>
        <w:t>Petroviću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zanemarivanje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dovodi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frustracije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zaposlenih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osećaja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otuđenosti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smanjenja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timske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kohezije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otpora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prema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promenama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0CE3C" w14:textId="77777777" w:rsidR="00667D13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U tom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kontekstu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dvosmerna</w:t>
      </w:r>
      <w:proofErr w:type="spellEnd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bCs/>
          <w:sz w:val="24"/>
          <w:szCs w:val="24"/>
        </w:rPr>
        <w:t>komunikacija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kombinacija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top-down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bottom-up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tokova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prepoznaje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najbolja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praksa</w:t>
      </w:r>
      <w:proofErr w:type="spellEnd"/>
      <w:r w:rsidRPr="006907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9074B">
        <w:rPr>
          <w:rFonts w:ascii="Times New Roman" w:eastAsia="Times New Roman" w:hAnsi="Times New Roman" w:cs="Times New Roman"/>
          <w:sz w:val="24"/>
          <w:szCs w:val="24"/>
        </w:rPr>
        <w:t>savremenim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</w:t>
      </w:r>
      <w:r w:rsidR="00CC3CCC">
        <w:rPr>
          <w:rFonts w:ascii="Times New Roman" w:eastAsia="Times New Roman" w:hAnsi="Times New Roman" w:cs="Times New Roman"/>
          <w:sz w:val="24"/>
          <w:szCs w:val="24"/>
        </w:rPr>
        <w:t>venim</w:t>
      </w:r>
      <w:proofErr w:type="spellEnd"/>
      <w:r w:rsidR="00CC3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3CCC">
        <w:rPr>
          <w:rFonts w:ascii="Times New Roman" w:eastAsia="Times New Roman" w:hAnsi="Times New Roman" w:cs="Times New Roman"/>
          <w:sz w:val="24"/>
          <w:szCs w:val="24"/>
        </w:rPr>
        <w:t>sistemima</w:t>
      </w:r>
      <w:proofErr w:type="spellEnd"/>
      <w:r w:rsidR="00CC3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C3CCC">
        <w:rPr>
          <w:rFonts w:ascii="Times New Roman" w:eastAsia="Times New Roman" w:hAnsi="Times New Roman" w:cs="Times New Roman"/>
          <w:sz w:val="24"/>
          <w:szCs w:val="24"/>
        </w:rPr>
        <w:t>Sharkiya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naglašava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„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kontinuiran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dvosmeran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protok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izgradi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organizaciona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kultura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4D29">
        <w:rPr>
          <w:rFonts w:ascii="Times New Roman" w:eastAsia="Times New Roman" w:hAnsi="Times New Roman" w:cs="Times New Roman"/>
          <w:sz w:val="24"/>
          <w:szCs w:val="24"/>
        </w:rPr>
        <w:t>prioritet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. Ona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ističe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kvalitetna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gradi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strukturom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atmosferom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otvorenošću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rukovodstva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spremnošću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reaguje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dolaze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C3CC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4D29">
        <w:rPr>
          <w:rFonts w:ascii="Times New Roman" w:eastAsia="Times New Roman" w:hAnsi="Times New Roman" w:cs="Times New Roman"/>
          <w:sz w:val="24"/>
          <w:szCs w:val="24"/>
        </w:rPr>
        <w:t>terena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4D14D" w14:textId="77777777" w:rsidR="00667D13" w:rsidRPr="005A4D29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priroda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posla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kompleksna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vremenski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osetljiva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kreiranje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funkcionalnih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kanala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za bottom-up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komunikaciju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ključno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ranu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identifikaciju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prevenciju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grešaka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kontinuirano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rada.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omogućavanje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horizontalne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sektorima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medicinskih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administrativnih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integraciji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jačanju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timske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saradnje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E5A67" w14:textId="77777777" w:rsidR="00D45124" w:rsidRDefault="00D45124" w:rsidP="00D45124">
      <w:pPr>
        <w:spacing w:before="180" w:after="180"/>
        <w:rPr>
          <w:rFonts w:ascii="Times New Roman" w:hAnsi="Times New Roman" w:cs="Times New Roman"/>
          <w:b/>
          <w:sz w:val="28"/>
          <w:szCs w:val="28"/>
        </w:rPr>
      </w:pPr>
    </w:p>
    <w:p w14:paraId="401EFCAE" w14:textId="77777777" w:rsidR="00D45124" w:rsidRPr="00BF24AC" w:rsidRDefault="00667D13" w:rsidP="00BF24AC">
      <w:pPr>
        <w:pStyle w:val="Heading2"/>
        <w:spacing w:before="180" w:after="18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03765106"/>
      <w:proofErr w:type="spellStart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>Funkcije</w:t>
      </w:r>
      <w:proofErr w:type="spellEnd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>menadžera</w:t>
      </w:r>
      <w:proofErr w:type="spellEnd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>komunikaciona</w:t>
      </w:r>
      <w:proofErr w:type="spellEnd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>odgovornost</w:t>
      </w:r>
      <w:bookmarkEnd w:id="10"/>
      <w:proofErr w:type="spellEnd"/>
    </w:p>
    <w:p w14:paraId="7FD08230" w14:textId="77777777" w:rsidR="00D45124" w:rsidRPr="00D45124" w:rsidRDefault="00D45124" w:rsidP="00D45124">
      <w:pPr>
        <w:spacing w:before="180" w:after="180"/>
        <w:rPr>
          <w:rFonts w:ascii="Times New Roman" w:hAnsi="Times New Roman" w:cs="Times New Roman"/>
          <w:sz w:val="24"/>
          <w:szCs w:val="24"/>
        </w:rPr>
      </w:pPr>
    </w:p>
    <w:p w14:paraId="7D1F699D" w14:textId="77777777" w:rsidR="00D45124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11" w:name="_Toc203765107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Klasične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menadžerske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funkcije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: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planiranje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,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organizovanje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,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rukovođenje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kontrola</w:t>
      </w:r>
      <w:bookmarkEnd w:id="11"/>
      <w:proofErr w:type="spellEnd"/>
    </w:p>
    <w:p w14:paraId="3923A7BE" w14:textId="77777777" w:rsidR="00D45124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Menadžerski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rad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zasniva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klasičnim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funkcijama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planiranju</w:t>
      </w:r>
      <w:proofErr w:type="spellEnd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organizovanju</w:t>
      </w:r>
      <w:proofErr w:type="spellEnd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rukovođenju</w:t>
      </w:r>
      <w:proofErr w:type="spellEnd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kontroli</w:t>
      </w:r>
      <w:proofErr w:type="spellEnd"/>
      <w:r w:rsidRPr="00D4512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Ove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funkcije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međusobno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povezane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komplementarne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njihova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efikasna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primena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ključna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je za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stabilnost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adaptivnost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rada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složenosti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delatnosti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visokoobrazovane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stručnjake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multidisciplinarne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timove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specifične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regulatorne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okvire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emotivno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zahtevne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svaka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mora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prilagođena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specifičnom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kontekstu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sektora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E6F9AB" w14:textId="77777777" w:rsidR="00694177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Planiranje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zdravstvu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podrazumeva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postavljanje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strateških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operativnih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ciljeva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racionalizaciju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prognozu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trendova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usklađivanje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</w:t>
      </w:r>
      <w:r w:rsidR="00694177">
        <w:rPr>
          <w:rFonts w:ascii="Times New Roman" w:eastAsia="Times New Roman" w:hAnsi="Times New Roman" w:cs="Times New Roman"/>
          <w:sz w:val="24"/>
          <w:szCs w:val="24"/>
        </w:rPr>
        <w:t>konodavnim</w:t>
      </w:r>
      <w:proofErr w:type="spellEnd"/>
      <w:r w:rsidR="0069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41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9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4177">
        <w:rPr>
          <w:rFonts w:ascii="Times New Roman" w:eastAsia="Times New Roman" w:hAnsi="Times New Roman" w:cs="Times New Roman"/>
          <w:sz w:val="24"/>
          <w:szCs w:val="24"/>
        </w:rPr>
        <w:t>etičkim</w:t>
      </w:r>
      <w:proofErr w:type="spellEnd"/>
      <w:r w:rsidR="0069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4177">
        <w:rPr>
          <w:rFonts w:ascii="Times New Roman" w:eastAsia="Times New Roman" w:hAnsi="Times New Roman" w:cs="Times New Roman"/>
          <w:sz w:val="24"/>
          <w:szCs w:val="24"/>
        </w:rPr>
        <w:t>normama</w:t>
      </w:r>
      <w:proofErr w:type="spellEnd"/>
      <w:r w:rsidR="006941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4E033" w14:textId="77777777" w:rsidR="00EB0B3A" w:rsidRDefault="00667D13" w:rsidP="00BF24AC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124">
        <w:rPr>
          <w:rFonts w:ascii="Times New Roman" w:eastAsia="Times New Roman" w:hAnsi="Times New Roman" w:cs="Times New Roman"/>
          <w:i/>
          <w:iCs/>
          <w:sz w:val="24"/>
          <w:szCs w:val="24"/>
        </w:rPr>
        <w:t>Primer:</w:t>
      </w: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Planiranje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kreveta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jedinici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intenzivne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nege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epidemije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anticipaciju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optimalno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raspoređivanje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4D29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5A4D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9DE84" w14:textId="77777777" w:rsidR="00D45124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Organizovanje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uspostavljanje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funkcionalne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strukture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definisanje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radnih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uloga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linija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odgovornosti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nadležnosti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sistema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komunikacije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zdravstvenom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sistemu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podrazumeva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preciznu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koordinaciju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lekara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medicinskih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sestara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farmaceuta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tehničkog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administrativno</w:t>
      </w:r>
      <w:r w:rsidR="00694177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="00694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4177">
        <w:rPr>
          <w:rFonts w:ascii="Times New Roman" w:eastAsia="Times New Roman" w:hAnsi="Times New Roman" w:cs="Times New Roman"/>
          <w:sz w:val="24"/>
          <w:szCs w:val="24"/>
        </w:rPr>
        <w:t>osoblja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7A4D8F" w14:textId="77777777" w:rsidR="00667D13" w:rsidRPr="00D45124" w:rsidRDefault="00667D13" w:rsidP="00D4512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124">
        <w:rPr>
          <w:rFonts w:ascii="Times New Roman" w:eastAsia="Times New Roman" w:hAnsi="Times New Roman" w:cs="Times New Roman"/>
          <w:i/>
          <w:iCs/>
          <w:sz w:val="24"/>
          <w:szCs w:val="24"/>
        </w:rPr>
        <w:t>Primer:</w:t>
      </w: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Kreiranje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tima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urgentna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hirurg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anesteziolog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instrumentarka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jasne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protokole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uigranost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E5E77" w14:textId="77777777" w:rsidR="00667D13" w:rsidRPr="00D45124" w:rsidRDefault="00667D13" w:rsidP="00D45124">
      <w:pPr>
        <w:spacing w:before="120" w:after="12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Rukovođenje</w:t>
      </w:r>
      <w:proofErr w:type="spellEnd"/>
      <w:r w:rsidRPr="00D451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vođenje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ljudi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motivaciju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rešavanje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konflikata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svakodnevnih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stimulisanje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saradnje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etičkih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standarda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Rukovodioci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moraju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posedovati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visok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emocionalne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inteligencije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komunikacionih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veština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stresnim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5124">
        <w:rPr>
          <w:rFonts w:ascii="Times New Roman" w:eastAsia="Times New Roman" w:hAnsi="Times New Roman" w:cs="Times New Roman"/>
          <w:sz w:val="24"/>
          <w:szCs w:val="24"/>
        </w:rPr>
        <w:br/>
      </w:r>
      <w:r w:rsidRPr="00D45124">
        <w:rPr>
          <w:rFonts w:ascii="Times New Roman" w:eastAsia="Times New Roman" w:hAnsi="Times New Roman" w:cs="Times New Roman"/>
          <w:i/>
          <w:iCs/>
          <w:sz w:val="24"/>
          <w:szCs w:val="24"/>
        </w:rPr>
        <w:t>Primer:</w:t>
      </w: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timom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vanrednim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okolnostima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masovne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nesreće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hitne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smirenu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jasnu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komunikaciju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AA3EB" w14:textId="77777777" w:rsidR="001B0A0B" w:rsidRDefault="00667D13" w:rsidP="001B0A0B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Kontrola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podrazumeva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praćenje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realizacije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planova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evaluaciju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prepoznavanje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odstupanja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predlaganje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korektivnih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mera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performanse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kvalitet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be</w:t>
      </w:r>
      <w:r w:rsidR="001B0A0B">
        <w:rPr>
          <w:rFonts w:ascii="Times New Roman" w:eastAsia="Times New Roman" w:hAnsi="Times New Roman" w:cs="Times New Roman"/>
          <w:bCs/>
          <w:sz w:val="24"/>
          <w:szCs w:val="24"/>
        </w:rPr>
        <w:t>zbednost</w:t>
      </w:r>
      <w:proofErr w:type="spellEnd"/>
      <w:r w:rsidR="001B0A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0A0B">
        <w:rPr>
          <w:rFonts w:ascii="Times New Roman" w:eastAsia="Times New Roman" w:hAnsi="Times New Roman" w:cs="Times New Roman"/>
          <w:bCs/>
          <w:sz w:val="24"/>
          <w:szCs w:val="24"/>
        </w:rPr>
        <w:t>pacijenata</w:t>
      </w:r>
      <w:proofErr w:type="spellEnd"/>
      <w:r w:rsidR="001B0A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0A0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1B0A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0A0B">
        <w:rPr>
          <w:rFonts w:ascii="Times New Roman" w:eastAsia="Times New Roman" w:hAnsi="Times New Roman" w:cs="Times New Roman"/>
          <w:bCs/>
          <w:sz w:val="24"/>
          <w:szCs w:val="24"/>
        </w:rPr>
        <w:t>troškove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EF3A0C" w14:textId="77777777" w:rsidR="00667D13" w:rsidRPr="00D45124" w:rsidRDefault="00667D13" w:rsidP="001B0A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124">
        <w:rPr>
          <w:rFonts w:ascii="Times New Roman" w:eastAsia="Times New Roman" w:hAnsi="Times New Roman" w:cs="Times New Roman"/>
          <w:i/>
          <w:iCs/>
          <w:sz w:val="24"/>
          <w:szCs w:val="24"/>
        </w:rPr>
        <w:t>Primer:</w:t>
      </w: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Redovna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stope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bolničkih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infekcija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mera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uoči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porast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obuke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pooštravanje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protokola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higijene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E92C9BB" w14:textId="77777777" w:rsidR="00667D13" w:rsidRPr="00D45124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navedenim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funkcijama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komunikacija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ima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ključnu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ulogu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— ne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sredstvo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povezivanje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ideja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Bez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efektivne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definisati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ciljeve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delegirati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zadatke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rešavati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konflikte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pružati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povratnu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informaciju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ostvariti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organizacionu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koordinaciju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Savremeni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menadžerski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zdravstvu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insistiraju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dvosmernoj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transparentnoj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participativnoj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komunikaciji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prilagođavanje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promenama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jača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timsku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koheziju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1B0A0B">
        <w:rPr>
          <w:rFonts w:ascii="Times New Roman" w:eastAsia="Times New Roman" w:hAnsi="Times New Roman" w:cs="Times New Roman"/>
          <w:sz w:val="24"/>
          <w:szCs w:val="24"/>
        </w:rPr>
        <w:t>ovećava</w:t>
      </w:r>
      <w:proofErr w:type="spellEnd"/>
      <w:r w:rsidR="001B0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0A0B">
        <w:rPr>
          <w:rFonts w:ascii="Times New Roman" w:eastAsia="Times New Roman" w:hAnsi="Times New Roman" w:cs="Times New Roman"/>
          <w:sz w:val="24"/>
          <w:szCs w:val="24"/>
        </w:rPr>
        <w:t>zadovoljstvo</w:t>
      </w:r>
      <w:proofErr w:type="spellEnd"/>
      <w:r w:rsidR="001B0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0A0B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="001B0A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1EFF0" w14:textId="77777777" w:rsidR="00667D13" w:rsidRPr="00D45124" w:rsidRDefault="00667D13" w:rsidP="00D45124">
      <w:pPr>
        <w:spacing w:before="180" w:after="1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E9E56" w14:textId="77777777" w:rsidR="00D45124" w:rsidRPr="00BF24AC" w:rsidRDefault="00667D13" w:rsidP="00BF24AC">
      <w:pPr>
        <w:pStyle w:val="Heading3"/>
        <w:spacing w:before="120" w:after="120"/>
        <w:rPr>
          <w:rFonts w:ascii="Times New Roman" w:hAnsi="Times New Roman" w:cs="Times New Roman"/>
          <w:i/>
          <w:color w:val="auto"/>
        </w:rPr>
      </w:pPr>
      <w:bookmarkStart w:id="12" w:name="_Toc203765108"/>
      <w:proofErr w:type="spellStart"/>
      <w:r w:rsidRPr="00BF24AC">
        <w:rPr>
          <w:rFonts w:ascii="Times New Roman" w:hAnsi="Times New Roman" w:cs="Times New Roman"/>
          <w:i/>
          <w:color w:val="auto"/>
        </w:rPr>
        <w:t>Razlike</w:t>
      </w:r>
      <w:proofErr w:type="spellEnd"/>
      <w:r w:rsidRPr="00BF24AC">
        <w:rPr>
          <w:rFonts w:ascii="Times New Roman" w:hAnsi="Times New Roman" w:cs="Times New Roman"/>
          <w:i/>
          <w:color w:val="auto"/>
        </w:rPr>
        <w:t xml:space="preserve"> u </w:t>
      </w:r>
      <w:proofErr w:type="spellStart"/>
      <w:r w:rsidRPr="00BF24AC">
        <w:rPr>
          <w:rFonts w:ascii="Times New Roman" w:hAnsi="Times New Roman" w:cs="Times New Roman"/>
          <w:i/>
          <w:color w:val="auto"/>
        </w:rPr>
        <w:t>zadacima</w:t>
      </w:r>
      <w:proofErr w:type="spellEnd"/>
      <w:r w:rsidRPr="00BF24A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hAnsi="Times New Roman" w:cs="Times New Roman"/>
          <w:i/>
          <w:color w:val="auto"/>
        </w:rPr>
        <w:t>višeg</w:t>
      </w:r>
      <w:proofErr w:type="spellEnd"/>
      <w:r w:rsidRPr="00BF24A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hAnsi="Times New Roman" w:cs="Times New Roman"/>
          <w:i/>
          <w:color w:val="auto"/>
        </w:rPr>
        <w:t>srednjeg</w:t>
      </w:r>
      <w:proofErr w:type="spellEnd"/>
      <w:r w:rsidRPr="00BF24AC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hAnsi="Times New Roman" w:cs="Times New Roman"/>
          <w:i/>
          <w:color w:val="auto"/>
        </w:rPr>
        <w:t>menadžmenta</w:t>
      </w:r>
      <w:bookmarkEnd w:id="12"/>
      <w:proofErr w:type="spellEnd"/>
    </w:p>
    <w:p w14:paraId="68BCFC0B" w14:textId="77777777" w:rsidR="000C79C8" w:rsidRDefault="00667D13" w:rsidP="000C79C8">
      <w:pPr>
        <w:pStyle w:val="NormalWeb"/>
        <w:spacing w:before="120" w:beforeAutospacing="0" w:after="120" w:afterAutospacing="0"/>
        <w:ind w:firstLine="540"/>
        <w:jc w:val="both"/>
      </w:pPr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hijerarhijske</w:t>
      </w:r>
      <w:proofErr w:type="spellEnd"/>
      <w:r>
        <w:t xml:space="preserve"> </w:t>
      </w:r>
      <w:proofErr w:type="spellStart"/>
      <w:r>
        <w:t>strukture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, </w:t>
      </w:r>
      <w:proofErr w:type="spellStart"/>
      <w:r>
        <w:t>menadžerske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se </w:t>
      </w:r>
      <w:proofErr w:type="spellStart"/>
      <w:r>
        <w:t>raspodeljuju</w:t>
      </w:r>
      <w:proofErr w:type="spellEnd"/>
      <w:r>
        <w:t xml:space="preserve"> u </w:t>
      </w:r>
      <w:proofErr w:type="spellStart"/>
      <w:r>
        <w:t>zavisnosti</w:t>
      </w:r>
      <w:proofErr w:type="spellEnd"/>
      <w:r>
        <w:t xml:space="preserve"> od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strateškog</w:t>
      </w:r>
      <w:proofErr w:type="spellEnd"/>
      <w:r>
        <w:t xml:space="preserve"> </w:t>
      </w:r>
      <w:proofErr w:type="spellStart"/>
      <w:r>
        <w:t>dometa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. </w:t>
      </w:r>
      <w:proofErr w:type="spellStart"/>
      <w:r>
        <w:t>Razlike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višeg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srednjeg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formalnog</w:t>
      </w:r>
      <w:proofErr w:type="spellEnd"/>
      <w:r>
        <w:t xml:space="preserve"> </w:t>
      </w:r>
      <w:proofErr w:type="spellStart"/>
      <w:r>
        <w:t>karaktera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funkcionalne</w:t>
      </w:r>
      <w:proofErr w:type="spellEnd"/>
      <w:r>
        <w:t xml:space="preserve"> </w:t>
      </w:r>
      <w:proofErr w:type="spellStart"/>
      <w:r>
        <w:t>razlike</w:t>
      </w:r>
      <w:proofErr w:type="spellEnd"/>
      <w:r>
        <w:t xml:space="preserve"> u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, </w:t>
      </w:r>
      <w:proofErr w:type="spellStart"/>
      <w:r>
        <w:t>tipovima</w:t>
      </w:r>
      <w:proofErr w:type="spellEnd"/>
      <w:r>
        <w:t xml:space="preserve"> </w:t>
      </w:r>
      <w:proofErr w:type="spellStart"/>
      <w:r>
        <w:t>donetih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, </w:t>
      </w:r>
      <w:proofErr w:type="spellStart"/>
      <w:r>
        <w:t>informacionim</w:t>
      </w:r>
      <w:proofErr w:type="spellEnd"/>
      <w:r>
        <w:t xml:space="preserve"> </w:t>
      </w:r>
      <w:proofErr w:type="spellStart"/>
      <w:r>
        <w:t>tokovima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komunikacionim</w:t>
      </w:r>
      <w:proofErr w:type="spellEnd"/>
      <w:r>
        <w:t xml:space="preserve"> </w:t>
      </w:r>
      <w:proofErr w:type="spellStart"/>
      <w:r>
        <w:t>ulogama</w:t>
      </w:r>
      <w:proofErr w:type="spellEnd"/>
      <w:r>
        <w:t xml:space="preserve"> u </w:t>
      </w:r>
      <w:proofErr w:type="spellStart"/>
      <w:r>
        <w:t>sistemu</w:t>
      </w:r>
      <w:proofErr w:type="spellEnd"/>
      <w:r>
        <w:t>.</w:t>
      </w:r>
    </w:p>
    <w:p w14:paraId="351E11AF" w14:textId="77777777" w:rsidR="00EB0B3A" w:rsidRDefault="000C79C8" w:rsidP="00EB0B3A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t>Viši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 u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najviši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, a </w:t>
      </w:r>
      <w:proofErr w:type="spellStart"/>
      <w:r>
        <w:t>čine</w:t>
      </w:r>
      <w:proofErr w:type="spellEnd"/>
      <w:r>
        <w:t xml:space="preserve"> ga </w:t>
      </w:r>
      <w:proofErr w:type="spellStart"/>
      <w:r>
        <w:t>pozicije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, </w:t>
      </w:r>
      <w:proofErr w:type="spellStart"/>
      <w:r>
        <w:t>pomoćnika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.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primarna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strateških</w:t>
      </w:r>
      <w:proofErr w:type="spellEnd"/>
      <w:r>
        <w:t xml:space="preserve"> </w:t>
      </w:r>
      <w:proofErr w:type="spellStart"/>
      <w:r>
        <w:t>ciljeva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, </w:t>
      </w:r>
      <w:proofErr w:type="spellStart"/>
      <w:r>
        <w:t>definisanje</w:t>
      </w:r>
      <w:proofErr w:type="spellEnd"/>
      <w:r>
        <w:t xml:space="preserve"> </w:t>
      </w:r>
      <w:proofErr w:type="spellStart"/>
      <w:r>
        <w:t>misije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vizije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ključnih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</w:t>
      </w:r>
      <w:proofErr w:type="spellStart"/>
      <w:r>
        <w:t>pravce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. </w:t>
      </w:r>
    </w:p>
    <w:p w14:paraId="5D992F54" w14:textId="77777777" w:rsidR="000C79C8" w:rsidRDefault="000C79C8" w:rsidP="00EB0B3A">
      <w:pPr>
        <w:pStyle w:val="NormalWeb"/>
        <w:spacing w:before="120" w:beforeAutospacing="0" w:after="120" w:afterAutospacing="0"/>
        <w:ind w:firstLine="540"/>
        <w:jc w:val="both"/>
      </w:pPr>
      <w:r>
        <w:t xml:space="preserve">Na tom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</w:t>
      </w:r>
      <w:proofErr w:type="spellStart"/>
      <w:r>
        <w:t>formulišu</w:t>
      </w:r>
      <w:proofErr w:type="spellEnd"/>
      <w:r>
        <w:t xml:space="preserve"> se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dugoročni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rizicima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finansijsku</w:t>
      </w:r>
      <w:proofErr w:type="spellEnd"/>
      <w:r>
        <w:t xml:space="preserve"> </w:t>
      </w:r>
      <w:proofErr w:type="spellStart"/>
      <w:r>
        <w:t>održivost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14:paraId="58B991AA" w14:textId="77777777" w:rsidR="000C79C8" w:rsidRDefault="000C79C8" w:rsidP="000C79C8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lastRenderedPageBreak/>
        <w:t>Viši</w:t>
      </w:r>
      <w:proofErr w:type="spellEnd"/>
      <w:r>
        <w:t xml:space="preserve"> </w:t>
      </w:r>
      <w:proofErr w:type="spellStart"/>
      <w:r>
        <w:t>menadžeri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ključnu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u </w:t>
      </w:r>
      <w:proofErr w:type="spellStart"/>
      <w:r>
        <w:t>predstavljanju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pred </w:t>
      </w:r>
      <w:proofErr w:type="spellStart"/>
      <w:r>
        <w:t>eksternim</w:t>
      </w:r>
      <w:proofErr w:type="spellEnd"/>
      <w:r>
        <w:t xml:space="preserve"> </w:t>
      </w:r>
      <w:proofErr w:type="spellStart"/>
      <w:r>
        <w:t>partnerima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, </w:t>
      </w:r>
      <w:proofErr w:type="spellStart"/>
      <w:r>
        <w:t>fondovi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</w:t>
      </w:r>
      <w:proofErr w:type="spellStart"/>
      <w:r>
        <w:t>regulatorna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. </w:t>
      </w:r>
      <w:proofErr w:type="spellStart"/>
      <w:r>
        <w:t>Takođe</w:t>
      </w:r>
      <w:proofErr w:type="spellEnd"/>
      <w:r>
        <w:t xml:space="preserve">, oni </w:t>
      </w:r>
      <w:proofErr w:type="spellStart"/>
      <w:r>
        <w:t>oblikuju</w:t>
      </w:r>
      <w:proofErr w:type="spellEnd"/>
      <w:r>
        <w:t xml:space="preserve"> </w:t>
      </w:r>
      <w:proofErr w:type="spellStart"/>
      <w:r>
        <w:t>organizacionu</w:t>
      </w:r>
      <w:proofErr w:type="spellEnd"/>
      <w:r>
        <w:t xml:space="preserve"> </w:t>
      </w:r>
      <w:proofErr w:type="spellStart"/>
      <w:r>
        <w:t>kulturu</w:t>
      </w:r>
      <w:proofErr w:type="spellEnd"/>
      <w:r>
        <w:t xml:space="preserve">, </w:t>
      </w:r>
      <w:proofErr w:type="spellStart"/>
      <w:r>
        <w:t>podstiču</w:t>
      </w:r>
      <w:proofErr w:type="spellEnd"/>
      <w:r>
        <w:t xml:space="preserve"> </w:t>
      </w:r>
      <w:proofErr w:type="spellStart"/>
      <w:r>
        <w:t>inovacije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institucionalne</w:t>
      </w:r>
      <w:proofErr w:type="spellEnd"/>
      <w:r>
        <w:t xml:space="preserve"> </w:t>
      </w:r>
      <w:proofErr w:type="spellStart"/>
      <w:r>
        <w:t>reputacije</w:t>
      </w:r>
      <w:proofErr w:type="spellEnd"/>
      <w:r>
        <w:t>.</w:t>
      </w:r>
      <w:r w:rsidR="00BF24AC"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liderstvo</w:t>
      </w:r>
      <w:proofErr w:type="spellEnd"/>
      <w:r>
        <w:t xml:space="preserve"> je </w:t>
      </w:r>
      <w:proofErr w:type="spellStart"/>
      <w:r>
        <w:t>presudno</w:t>
      </w:r>
      <w:proofErr w:type="spellEnd"/>
      <w:r>
        <w:t xml:space="preserve"> u </w:t>
      </w:r>
      <w:proofErr w:type="spellStart"/>
      <w:r>
        <w:t>implementaciji</w:t>
      </w:r>
      <w:proofErr w:type="spellEnd"/>
      <w:r>
        <w:t xml:space="preserve"> </w:t>
      </w:r>
      <w:proofErr w:type="spellStart"/>
      <w:r>
        <w:t>strateških</w:t>
      </w:r>
      <w:proofErr w:type="spellEnd"/>
      <w:r>
        <w:t xml:space="preserve"> </w:t>
      </w:r>
      <w:proofErr w:type="spellStart"/>
      <w:r>
        <w:t>promena</w:t>
      </w:r>
      <w:proofErr w:type="spellEnd"/>
      <w:r>
        <w:t xml:space="preserve">, </w:t>
      </w:r>
      <w:proofErr w:type="spellStart"/>
      <w:r>
        <w:t>unapređenju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akreditacije</w:t>
      </w:r>
      <w:proofErr w:type="spellEnd"/>
      <w:r>
        <w:t>.</w:t>
      </w:r>
    </w:p>
    <w:p w14:paraId="62161307" w14:textId="77777777" w:rsidR="00D45124" w:rsidRDefault="000C79C8" w:rsidP="000C79C8">
      <w:pPr>
        <w:pStyle w:val="NormalWeb"/>
        <w:spacing w:before="120" w:beforeAutospacing="0" w:after="120" w:afterAutospacing="0"/>
      </w:pPr>
      <w:proofErr w:type="spellStart"/>
      <w:r>
        <w:t>Zbog</w:t>
      </w:r>
      <w:proofErr w:type="spellEnd"/>
      <w:r>
        <w:t xml:space="preserve"> </w:t>
      </w:r>
      <w:proofErr w:type="spellStart"/>
      <w:r>
        <w:t>visoke</w:t>
      </w:r>
      <w:proofErr w:type="spellEnd"/>
      <w:r>
        <w:t xml:space="preserve"> </w:t>
      </w:r>
      <w:proofErr w:type="spellStart"/>
      <w:r>
        <w:t>kompleksnosti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 mora da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širok</w:t>
      </w:r>
      <w:proofErr w:type="spellEnd"/>
      <w:r>
        <w:t xml:space="preserve"> </w:t>
      </w:r>
      <w:proofErr w:type="spellStart"/>
      <w:r>
        <w:t>spektar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— od </w:t>
      </w:r>
      <w:proofErr w:type="spellStart"/>
      <w:r>
        <w:t>strateškog</w:t>
      </w:r>
      <w:proofErr w:type="spellEnd"/>
      <w:r>
        <w:t xml:space="preserve"> </w:t>
      </w:r>
      <w:proofErr w:type="spellStart"/>
      <w:r>
        <w:t>razmišljanja</w:t>
      </w:r>
      <w:proofErr w:type="spellEnd"/>
      <w:r>
        <w:t xml:space="preserve">,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resursima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donosiocima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, do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prilagođavanja</w:t>
      </w:r>
      <w:proofErr w:type="spellEnd"/>
      <w:r>
        <w:t xml:space="preserve"> </w:t>
      </w:r>
      <w:proofErr w:type="spellStart"/>
      <w:r>
        <w:t>brzim</w:t>
      </w:r>
      <w:proofErr w:type="spellEnd"/>
      <w:r>
        <w:t xml:space="preserve"> </w:t>
      </w:r>
      <w:proofErr w:type="spellStart"/>
      <w:r>
        <w:t>promenama</w:t>
      </w:r>
      <w:proofErr w:type="spellEnd"/>
      <w:r>
        <w:t xml:space="preserve"> u </w:t>
      </w:r>
      <w:proofErr w:type="spellStart"/>
      <w:r>
        <w:t>okruženju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03E4DF72" w14:textId="77777777" w:rsidR="00D45124" w:rsidRDefault="00667D13" w:rsidP="000C79C8">
      <w:pPr>
        <w:pStyle w:val="NormalWeb"/>
        <w:spacing w:before="120" w:beforeAutospacing="0" w:after="120" w:afterAutospacing="0"/>
        <w:ind w:firstLine="540"/>
        <w:jc w:val="both"/>
      </w:pPr>
      <w:r>
        <w:t xml:space="preserve">Sa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, </w:t>
      </w:r>
      <w:proofErr w:type="spellStart"/>
      <w:r w:rsidRPr="00D45124">
        <w:rPr>
          <w:i/>
        </w:rPr>
        <w:t>srednji</w:t>
      </w:r>
      <w:proofErr w:type="spellEnd"/>
      <w:r w:rsidRPr="00D45124">
        <w:rPr>
          <w:i/>
        </w:rPr>
        <w:t xml:space="preserve"> </w:t>
      </w:r>
      <w:proofErr w:type="spellStart"/>
      <w:r w:rsidRPr="00D45124">
        <w:rPr>
          <w:i/>
        </w:rPr>
        <w:t>menadžment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načelnike</w:t>
      </w:r>
      <w:proofErr w:type="spellEnd"/>
      <w:r>
        <w:t xml:space="preserve"> </w:t>
      </w:r>
      <w:proofErr w:type="spellStart"/>
      <w:r>
        <w:t>odeljenja</w:t>
      </w:r>
      <w:proofErr w:type="spellEnd"/>
      <w:r>
        <w:t xml:space="preserve">, </w:t>
      </w:r>
      <w:proofErr w:type="spellStart"/>
      <w:r>
        <w:t>šefove</w:t>
      </w:r>
      <w:proofErr w:type="spellEnd"/>
      <w:r>
        <w:t xml:space="preserve"> </w:t>
      </w:r>
      <w:proofErr w:type="spellStart"/>
      <w:r>
        <w:t>sektora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nadređene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organizacionih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.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uloga</w:t>
      </w:r>
      <w:proofErr w:type="spellEnd"/>
      <w:r>
        <w:t xml:space="preserve"> se </w:t>
      </w:r>
      <w:proofErr w:type="spellStart"/>
      <w:r>
        <w:t>pretežno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implementaciju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, </w:t>
      </w:r>
      <w:proofErr w:type="spellStart"/>
      <w:r>
        <w:t>operativno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timovima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svakodnevnim</w:t>
      </w:r>
      <w:proofErr w:type="spellEnd"/>
      <w:r>
        <w:t xml:space="preserve"> </w:t>
      </w:r>
      <w:proofErr w:type="spellStart"/>
      <w:r>
        <w:t>procesima</w:t>
      </w:r>
      <w:proofErr w:type="spellEnd"/>
      <w:r>
        <w:t xml:space="preserve"> rada.</w:t>
      </w:r>
      <w:r w:rsidR="00BF24AC">
        <w:t xml:space="preserve">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menadžeri</w:t>
      </w:r>
      <w:proofErr w:type="spellEnd"/>
      <w:r>
        <w:t xml:space="preserve"> </w:t>
      </w:r>
      <w:proofErr w:type="spellStart"/>
      <w:r>
        <w:t>deluju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ključna</w:t>
      </w:r>
      <w:proofErr w:type="spellEnd"/>
      <w:r>
        <w:t xml:space="preserve"> </w:t>
      </w:r>
      <w:proofErr w:type="spellStart"/>
      <w:r>
        <w:t>karika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vrha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osnove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most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realnosti</w:t>
      </w:r>
      <w:proofErr w:type="spellEnd"/>
      <w:r>
        <w:t xml:space="preserve">. Oni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instrukcije</w:t>
      </w:r>
      <w:proofErr w:type="spellEnd"/>
      <w:r>
        <w:t xml:space="preserve"> </w:t>
      </w:r>
      <w:proofErr w:type="spellStart"/>
      <w:r>
        <w:t>višeg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terena</w:t>
      </w:r>
      <w:proofErr w:type="spellEnd"/>
      <w:r>
        <w:t xml:space="preserve"> </w:t>
      </w:r>
      <w:proofErr w:type="spellStart"/>
      <w:r>
        <w:t>prosleđuju</w:t>
      </w:r>
      <w:proofErr w:type="spellEnd"/>
      <w:r>
        <w:t xml:space="preserve"> </w:t>
      </w:r>
      <w:proofErr w:type="spellStart"/>
      <w:r>
        <w:t>upravi</w:t>
      </w:r>
      <w:proofErr w:type="spellEnd"/>
      <w:r w:rsidR="00174C0A">
        <w:t xml:space="preserve">. </w:t>
      </w:r>
    </w:p>
    <w:p w14:paraId="7E5CBB1A" w14:textId="77777777" w:rsidR="00D45124" w:rsidRDefault="00667D13" w:rsidP="000C79C8">
      <w:pPr>
        <w:pStyle w:val="NormalWeb"/>
        <w:spacing w:before="120" w:beforeAutospacing="0" w:after="120" w:afterAutospacing="0"/>
        <w:ind w:firstLine="540"/>
        <w:jc w:val="both"/>
      </w:pPr>
      <w:r>
        <w:t xml:space="preserve">Dok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o </w:t>
      </w:r>
      <w:proofErr w:type="spellStart"/>
      <w:r>
        <w:t>nerutinskim</w:t>
      </w:r>
      <w:proofErr w:type="spellEnd"/>
      <w:r>
        <w:t xml:space="preserve">, </w:t>
      </w:r>
      <w:proofErr w:type="spellStart"/>
      <w:r>
        <w:t>kompleksnim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visokorizičnim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investicije</w:t>
      </w:r>
      <w:proofErr w:type="spellEnd"/>
      <w:r>
        <w:t xml:space="preserve">, </w:t>
      </w:r>
      <w:proofErr w:type="spellStart"/>
      <w:r>
        <w:t>partnerski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r>
        <w:t>finansiranja</w:t>
      </w:r>
      <w:proofErr w:type="spellEnd"/>
      <w:r>
        <w:t xml:space="preserve">,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usmerene</w:t>
      </w:r>
      <w:proofErr w:type="spellEnd"/>
      <w:r>
        <w:t xml:space="preserve"> ka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rada – </w:t>
      </w:r>
      <w:proofErr w:type="spellStart"/>
      <w:r>
        <w:t>rasporedu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,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resursa</w:t>
      </w:r>
      <w:proofErr w:type="spellEnd"/>
      <w:r>
        <w:t xml:space="preserve">, </w:t>
      </w:r>
      <w:proofErr w:type="spellStart"/>
      <w:r>
        <w:t>optimizaciji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praćenju</w:t>
      </w:r>
      <w:proofErr w:type="spellEnd"/>
      <w:r>
        <w:t xml:space="preserve"> </w:t>
      </w:r>
      <w:proofErr w:type="spellStart"/>
      <w:r>
        <w:t>učinaka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sektora</w:t>
      </w:r>
      <w:proofErr w:type="spellEnd"/>
      <w:r>
        <w:t xml:space="preserve">.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menadžeri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posedovati</w:t>
      </w:r>
      <w:proofErr w:type="spellEnd"/>
      <w:r>
        <w:t xml:space="preserve"> </w:t>
      </w:r>
      <w:proofErr w:type="spellStart"/>
      <w:r>
        <w:t>visoku</w:t>
      </w:r>
      <w:proofErr w:type="spellEnd"/>
      <w:r>
        <w:t xml:space="preserve"> </w:t>
      </w:r>
      <w:proofErr w:type="spellStart"/>
      <w:r>
        <w:t>tehničku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kliničku</w:t>
      </w:r>
      <w:proofErr w:type="spellEnd"/>
      <w:r>
        <w:t xml:space="preserve"> </w:t>
      </w:r>
      <w:proofErr w:type="spellStart"/>
      <w:r>
        <w:t>stručnost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efikasne</w:t>
      </w:r>
      <w:proofErr w:type="spellEnd"/>
      <w:r>
        <w:t xml:space="preserve"> </w:t>
      </w:r>
      <w:proofErr w:type="spellStart"/>
      <w:r>
        <w:t>koordinacije</w:t>
      </w:r>
      <w:proofErr w:type="spellEnd"/>
      <w:r>
        <w:t xml:space="preserve"> </w:t>
      </w:r>
      <w:proofErr w:type="spellStart"/>
      <w:r>
        <w:t>multidisciplinarnih</w:t>
      </w:r>
      <w:proofErr w:type="spellEnd"/>
      <w:r>
        <w:t xml:space="preserve"> </w:t>
      </w:r>
      <w:proofErr w:type="spellStart"/>
      <w:r>
        <w:t>timova</w:t>
      </w:r>
      <w:proofErr w:type="spellEnd"/>
      <w:r>
        <w:t>.</w:t>
      </w:r>
    </w:p>
    <w:p w14:paraId="4682D878" w14:textId="77777777" w:rsidR="00D45124" w:rsidRDefault="00667D13" w:rsidP="000C79C8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t>Takođe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informacionim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ova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.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agregirane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– </w:t>
      </w:r>
      <w:proofErr w:type="spellStart"/>
      <w:r>
        <w:t>finansijske</w:t>
      </w:r>
      <w:proofErr w:type="spellEnd"/>
      <w:r>
        <w:t xml:space="preserve"> </w:t>
      </w:r>
      <w:proofErr w:type="spellStart"/>
      <w:r>
        <w:t>izveštaje</w:t>
      </w:r>
      <w:proofErr w:type="spellEnd"/>
      <w:r>
        <w:t xml:space="preserve">, </w:t>
      </w:r>
      <w:proofErr w:type="spellStart"/>
      <w:r>
        <w:t>ključne</w:t>
      </w:r>
      <w:proofErr w:type="spellEnd"/>
      <w:r>
        <w:t xml:space="preserve"> </w:t>
      </w:r>
      <w:proofErr w:type="spellStart"/>
      <w:r>
        <w:t>pokazatelje</w:t>
      </w:r>
      <w:proofErr w:type="spellEnd"/>
      <w:r>
        <w:t xml:space="preserve"> </w:t>
      </w:r>
      <w:proofErr w:type="spellStart"/>
      <w:r>
        <w:t>uspešnosti</w:t>
      </w:r>
      <w:proofErr w:type="spellEnd"/>
      <w:r>
        <w:t xml:space="preserve"> (KPI),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akreditacija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 </w:t>
      </w:r>
      <w:proofErr w:type="spellStart"/>
      <w:r>
        <w:t>zadovoljstva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.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, </w:t>
      </w:r>
      <w:proofErr w:type="spellStart"/>
      <w:r>
        <w:t>nasuprot</w:t>
      </w:r>
      <w:proofErr w:type="spellEnd"/>
      <w:r>
        <w:t xml:space="preserve"> tome,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detaljne</w:t>
      </w:r>
      <w:proofErr w:type="spellEnd"/>
      <w:r>
        <w:t xml:space="preserve">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, </w:t>
      </w:r>
      <w:proofErr w:type="spellStart"/>
      <w:r>
        <w:t>popunjenost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, </w:t>
      </w:r>
      <w:proofErr w:type="spellStart"/>
      <w:r>
        <w:t>učestalost</w:t>
      </w:r>
      <w:proofErr w:type="spellEnd"/>
      <w:r>
        <w:t xml:space="preserve"> </w:t>
      </w:r>
      <w:proofErr w:type="spellStart"/>
      <w:r>
        <w:t>intervencija</w:t>
      </w:r>
      <w:proofErr w:type="spellEnd"/>
      <w:r>
        <w:t xml:space="preserve">, </w:t>
      </w:r>
      <w:proofErr w:type="spellStart"/>
      <w:r>
        <w:t>tokove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.</w:t>
      </w:r>
    </w:p>
    <w:p w14:paraId="24B74F88" w14:textId="77777777" w:rsidR="00EB0B3A" w:rsidRDefault="00667D13" w:rsidP="00EB0B3A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t>Značajno</w:t>
      </w:r>
      <w:proofErr w:type="spellEnd"/>
      <w:r>
        <w:t xml:space="preserve"> je </w:t>
      </w:r>
      <w:proofErr w:type="spellStart"/>
      <w:r>
        <w:t>istaći</w:t>
      </w:r>
      <w:proofErr w:type="spellEnd"/>
      <w:r>
        <w:t xml:space="preserve"> da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, </w:t>
      </w:r>
      <w:proofErr w:type="spellStart"/>
      <w:r>
        <w:t>iako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prepoznat</w:t>
      </w:r>
      <w:proofErr w:type="spellEnd"/>
      <w:r>
        <w:t xml:space="preserve"> u </w:t>
      </w:r>
      <w:proofErr w:type="spellStart"/>
      <w:r>
        <w:t>strategijskim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ključnu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u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ciljeva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. </w:t>
      </w:r>
    </w:p>
    <w:p w14:paraId="2772E960" w14:textId="77777777" w:rsidR="00D45124" w:rsidRDefault="00667D13" w:rsidP="00EB0B3A">
      <w:pPr>
        <w:pStyle w:val="NormalWeb"/>
        <w:spacing w:before="120" w:beforeAutospacing="0" w:after="120" w:afterAutospacing="0"/>
        <w:ind w:firstLine="540"/>
        <w:jc w:val="both"/>
      </w:pPr>
      <w:proofErr w:type="spellStart"/>
      <w:r>
        <w:t>Efikasan</w:t>
      </w:r>
      <w:proofErr w:type="spellEnd"/>
      <w:r>
        <w:t xml:space="preserve">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menadžment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optimizaciju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.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kontinuiranog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usavršavanja</w:t>
      </w:r>
      <w:proofErr w:type="spellEnd"/>
      <w:r>
        <w:t xml:space="preserve"> za </w:t>
      </w:r>
      <w:proofErr w:type="spellStart"/>
      <w:r>
        <w:t>menadžere</w:t>
      </w:r>
      <w:proofErr w:type="spellEnd"/>
      <w:r>
        <w:t xml:space="preserve"> </w:t>
      </w:r>
      <w:proofErr w:type="spellStart"/>
      <w:r>
        <w:t>srednjeg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postojanje</w:t>
      </w:r>
      <w:proofErr w:type="spellEnd"/>
      <w:r>
        <w:t xml:space="preserve"> </w:t>
      </w:r>
      <w:proofErr w:type="spellStart"/>
      <w:r>
        <w:t>jasnih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menadžerskih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,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preduslov</w:t>
      </w:r>
      <w:proofErr w:type="spellEnd"/>
      <w:r>
        <w:t xml:space="preserve"> za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funkcionisanje</w:t>
      </w:r>
      <w:proofErr w:type="spellEnd"/>
      <w:r>
        <w:t xml:space="preserve"> </w:t>
      </w:r>
      <w:proofErr w:type="spellStart"/>
      <w:r>
        <w:t>zdravstveno</w:t>
      </w:r>
      <w:r w:rsidR="00174C0A">
        <w:t>g</w:t>
      </w:r>
      <w:proofErr w:type="spellEnd"/>
      <w:r w:rsidR="00174C0A">
        <w:t xml:space="preserve"> </w:t>
      </w:r>
      <w:proofErr w:type="spellStart"/>
      <w:r w:rsidR="00174C0A">
        <w:t>sistema</w:t>
      </w:r>
      <w:proofErr w:type="spellEnd"/>
      <w:r>
        <w:t>.</w:t>
      </w:r>
    </w:p>
    <w:p w14:paraId="7E6FE0F6" w14:textId="77777777" w:rsidR="00667D13" w:rsidRDefault="00667D13" w:rsidP="00D45124">
      <w:pPr>
        <w:pStyle w:val="NormalWeb"/>
        <w:spacing w:before="120" w:beforeAutospacing="0" w:after="120" w:afterAutospacing="0"/>
        <w:ind w:firstLine="540"/>
        <w:jc w:val="both"/>
      </w:pPr>
      <w:r>
        <w:t xml:space="preserve">U </w:t>
      </w:r>
      <w:proofErr w:type="spellStart"/>
      <w:r>
        <w:t>savremenim</w:t>
      </w:r>
      <w:proofErr w:type="spellEnd"/>
      <w:r>
        <w:t xml:space="preserve"> </w:t>
      </w: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suočavaju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izazovima</w:t>
      </w:r>
      <w:proofErr w:type="spellEnd"/>
      <w:r>
        <w:t xml:space="preserve"> </w:t>
      </w:r>
      <w:proofErr w:type="spellStart"/>
      <w:r>
        <w:t>brzih</w:t>
      </w:r>
      <w:proofErr w:type="spellEnd"/>
      <w:r>
        <w:t xml:space="preserve"> </w:t>
      </w:r>
      <w:proofErr w:type="spellStart"/>
      <w:r>
        <w:t>promena</w:t>
      </w:r>
      <w:proofErr w:type="spellEnd"/>
      <w:r>
        <w:t xml:space="preserve">,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ograničenih</w:t>
      </w:r>
      <w:proofErr w:type="spellEnd"/>
      <w:r>
        <w:t xml:space="preserve"> </w:t>
      </w:r>
      <w:proofErr w:type="spellStart"/>
      <w:r>
        <w:t>resursa</w:t>
      </w:r>
      <w:proofErr w:type="spellEnd"/>
      <w:r>
        <w:t xml:space="preserve">, </w:t>
      </w:r>
      <w:proofErr w:type="spellStart"/>
      <w:r>
        <w:t>razumevanje</w:t>
      </w:r>
      <w:proofErr w:type="spellEnd"/>
      <w:r>
        <w:t xml:space="preserve"> 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komplementarnosti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</w:t>
      </w:r>
      <w:proofErr w:type="spellStart"/>
      <w:r>
        <w:t>postaje</w:t>
      </w:r>
      <w:proofErr w:type="spellEnd"/>
      <w:r>
        <w:t xml:space="preserve"> </w:t>
      </w:r>
      <w:proofErr w:type="spellStart"/>
      <w:r>
        <w:t>ključno</w:t>
      </w:r>
      <w:proofErr w:type="spellEnd"/>
      <w:r>
        <w:t xml:space="preserve"> za </w:t>
      </w:r>
      <w:proofErr w:type="spellStart"/>
      <w:r>
        <w:t>uspešno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. Time se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usklađivanje</w:t>
      </w:r>
      <w:proofErr w:type="spellEnd"/>
      <w:r>
        <w:t xml:space="preserve"> </w:t>
      </w:r>
      <w:proofErr w:type="spellStart"/>
      <w:r>
        <w:t>strateških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operativnih</w:t>
      </w:r>
      <w:proofErr w:type="spellEnd"/>
      <w:r>
        <w:t xml:space="preserve"> </w:t>
      </w:r>
      <w:proofErr w:type="spellStart"/>
      <w:r>
        <w:t>ciljeva</w:t>
      </w:r>
      <w:proofErr w:type="spellEnd"/>
      <w:r>
        <w:t xml:space="preserve">, </w:t>
      </w:r>
      <w:proofErr w:type="spellStart"/>
      <w:r>
        <w:t>brža</w:t>
      </w:r>
      <w:proofErr w:type="spellEnd"/>
      <w:r>
        <w:t xml:space="preserve"> </w:t>
      </w:r>
      <w:proofErr w:type="spellStart"/>
      <w:r>
        <w:t>reakcija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otpornost</w:t>
      </w:r>
      <w:proofErr w:type="spellEnd"/>
      <w:r>
        <w:t xml:space="preserve"> </w:t>
      </w:r>
      <w:proofErr w:type="spellStart"/>
      <w:r>
        <w:t>celokupne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.</w:t>
      </w:r>
    </w:p>
    <w:p w14:paraId="25163C73" w14:textId="77777777" w:rsidR="00667D13" w:rsidRDefault="00667D13" w:rsidP="000C79C8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9BDA6" w14:textId="77777777" w:rsidR="00D45124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13" w:name="_Toc203765109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Proces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donošenja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odluka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značaj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delegiranja</w:t>
      </w:r>
      <w:bookmarkEnd w:id="13"/>
      <w:proofErr w:type="spellEnd"/>
    </w:p>
    <w:p w14:paraId="338D7A26" w14:textId="77777777" w:rsidR="00D45124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i/>
          <w:sz w:val="24"/>
          <w:szCs w:val="24"/>
        </w:rPr>
        <w:t>Proces</w:t>
      </w:r>
      <w:proofErr w:type="spellEnd"/>
      <w:r w:rsidRPr="00D451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i/>
          <w:sz w:val="24"/>
          <w:szCs w:val="24"/>
        </w:rPr>
        <w:t>donošenja</w:t>
      </w:r>
      <w:proofErr w:type="spellEnd"/>
      <w:r w:rsidRPr="00D451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i/>
          <w:sz w:val="24"/>
          <w:szCs w:val="24"/>
        </w:rPr>
        <w:t>odluka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zdravstvenom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menadžmentu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jednu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najodgovornijih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menadžera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odvija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ograničenog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vremena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neizvesnosti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visokog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takvom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okruženju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bolničkim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urgentnim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centrima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neophodna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kombinacija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brzine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preciznosti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konzistentnosti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odlučivanju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Efikasnost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lastRenderedPageBreak/>
        <w:t>procesa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odlučivanja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zavisi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pojedinca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od toga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koliko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organizaciona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timski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podržani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definisane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nadležnosti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kvalitetnu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dele</w:t>
      </w:r>
      <w:r w:rsidR="00174C0A">
        <w:rPr>
          <w:rFonts w:ascii="Times New Roman" w:eastAsia="Times New Roman" w:hAnsi="Times New Roman" w:cs="Times New Roman"/>
          <w:sz w:val="24"/>
          <w:szCs w:val="24"/>
        </w:rPr>
        <w:t>gaciju</w:t>
      </w:r>
      <w:proofErr w:type="spellEnd"/>
      <w:r w:rsidR="00174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4C0A">
        <w:rPr>
          <w:rFonts w:ascii="Times New Roman" w:eastAsia="Times New Roman" w:hAnsi="Times New Roman" w:cs="Times New Roman"/>
          <w:sz w:val="24"/>
          <w:szCs w:val="24"/>
        </w:rPr>
        <w:t>zadataka</w:t>
      </w:r>
      <w:proofErr w:type="spellEnd"/>
      <w:r w:rsidR="00174C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93CC69" w14:textId="77777777" w:rsidR="00667D13" w:rsidRPr="006E7703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Delegiranje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upravljački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menadžerima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prenesu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određeni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deo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svojih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zadataka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niže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hijerarhijske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nivoe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rasterećuje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upravljačka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efikasnije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funkcionisanje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celini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prednosti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dobro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osmišljenog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delegiranja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uključuju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15B25C" w14:textId="77777777" w:rsidR="00667D13" w:rsidRPr="00D45124" w:rsidRDefault="00667D13" w:rsidP="00D4512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bržu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realizaciju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aktivnosti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operativne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donose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bliže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mestu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5124">
        <w:rPr>
          <w:rFonts w:ascii="Times New Roman" w:eastAsia="Times New Roman" w:hAnsi="Times New Roman" w:cs="Times New Roman"/>
          <w:sz w:val="24"/>
          <w:szCs w:val="24"/>
        </w:rPr>
        <w:t>izvršenja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5684193" w14:textId="77777777" w:rsidR="00667D13" w:rsidRPr="00D45124" w:rsidRDefault="00667D13" w:rsidP="00D4512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osnaživanje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zaposlenih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kroz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ukazano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poverenje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povećava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njihovu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motivaciju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5124">
        <w:rPr>
          <w:rFonts w:ascii="Times New Roman" w:eastAsia="Times New Roman" w:hAnsi="Times New Roman" w:cs="Times New Roman"/>
          <w:sz w:val="24"/>
          <w:szCs w:val="24"/>
        </w:rPr>
        <w:t>inicijativu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7BA8692F" w14:textId="77777777" w:rsidR="00667D13" w:rsidRPr="00D45124" w:rsidRDefault="00667D13" w:rsidP="00D45124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efikasniju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raspodelu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odgovornosti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smanjuje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preopterećenost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rukovodilaca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povećava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organizaciona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otpornost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D8268A" w14:textId="77777777" w:rsidR="00EB0B3A" w:rsidRDefault="00667D13" w:rsidP="00BF24AC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Kako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ističe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Stanković,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delegiranje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tehnički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čin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zadataka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psihološki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mehanizam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doprinosi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motivaciji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zaposlenih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jačanju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međuljudskih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odnosa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razvoju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timskog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poverenja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zaposleni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pritiskom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nepredvidivim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efekat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dodatnu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težinu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smanjenju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stresa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većoj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lojalnosti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koheziji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timovima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B365B" w14:textId="77777777" w:rsidR="00D45124" w:rsidRDefault="00667D13" w:rsidP="00EB0B3A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Pored toga, dobro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strukturisano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delegiranje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zadataka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ukupnu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organizacionu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efikasnost</w:t>
      </w:r>
      <w:proofErr w:type="spellEnd"/>
      <w:r w:rsidR="006145A0">
        <w:rPr>
          <w:rFonts w:ascii="Times New Roman" w:eastAsia="Times New Roman" w:hAnsi="Times New Roman" w:cs="Times New Roman"/>
          <w:sz w:val="24"/>
          <w:szCs w:val="24"/>
        </w:rPr>
        <w:t xml:space="preserve">. Kaplan </w:t>
      </w:r>
      <w:proofErr w:type="spellStart"/>
      <w:r w:rsidR="006145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145A0">
        <w:rPr>
          <w:rFonts w:ascii="Times New Roman" w:eastAsia="Times New Roman" w:hAnsi="Times New Roman" w:cs="Times New Roman"/>
          <w:sz w:val="24"/>
          <w:szCs w:val="24"/>
        </w:rPr>
        <w:t xml:space="preserve"> Norton</w:t>
      </w: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autori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Balanced Scorecard,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ukazuju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precizno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definisani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zadaci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jasne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komunikacione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linije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preduslov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eliminaciju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operativnih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zastoja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transparentnosti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postizanje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usklađenosti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strateških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svakodnevnog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rada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korišćenjem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alata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Balanced Scorecard</w:t>
      </w:r>
      <w:r w:rsidRPr="00D45124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a,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da prate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delegirane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uklapaju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širu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organizacionu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sliku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770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proofErr w:type="gram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unaprede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nivoima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70F9B5" w14:textId="77777777" w:rsidR="00D45124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Modeli</w:t>
      </w:r>
      <w:proofErr w:type="spellEnd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i/>
          <w:sz w:val="24"/>
          <w:szCs w:val="24"/>
        </w:rPr>
        <w:t>odlučivanja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različiti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– od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centralizovanih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rukama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višeg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participativnih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uključuju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tima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), do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decentralizovanih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ovlašćenja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spuštaju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operativni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). Koji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se model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koristiti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zavisi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kulture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veličine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hitnosti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7703">
        <w:rPr>
          <w:rFonts w:ascii="Times New Roman" w:eastAsia="Times New Roman" w:hAnsi="Times New Roman" w:cs="Times New Roman"/>
          <w:sz w:val="24"/>
          <w:szCs w:val="24"/>
        </w:rPr>
        <w:t>situaci</w:t>
      </w:r>
      <w:r w:rsidR="006145A0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spellEnd"/>
      <w:r w:rsidR="00614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45A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14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45A0">
        <w:rPr>
          <w:rFonts w:ascii="Times New Roman" w:eastAsia="Times New Roman" w:hAnsi="Times New Roman" w:cs="Times New Roman"/>
          <w:sz w:val="24"/>
          <w:szCs w:val="24"/>
        </w:rPr>
        <w:t>raspoloživih</w:t>
      </w:r>
      <w:proofErr w:type="spellEnd"/>
      <w:r w:rsidR="00614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45A0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6E77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285485" w14:textId="77777777" w:rsidR="00D45124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naglasiti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delegiranje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kontrole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zadacima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svesnom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kontrolisanom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prenosu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odgovornosti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jasne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smernice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praćenje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Odsustvo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delegiranja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preopterećenosti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rukovodilaca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usporavanju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uskih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" 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donošenju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negativne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posledice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pruženih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zdravstven</w:t>
      </w:r>
      <w:r w:rsidR="006D2248"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 w:rsidR="006D2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2248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3F3BE6" w14:textId="77777777" w:rsidR="00667D13" w:rsidRPr="00D45124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savremenom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zdravstvenom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menadžmentu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delegiranje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strukturisano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odlučivanje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predstavljaju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tehničke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zadatke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strateške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instrumente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upravljanja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ljudskim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potencijalima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organizacionim</w:t>
      </w:r>
      <w:proofErr w:type="spellEnd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bCs/>
          <w:sz w:val="24"/>
          <w:szCs w:val="24"/>
        </w:rPr>
        <w:t>kapacitetima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Njihovo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pravilno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korišćenje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čini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prosečne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visokoefikasne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5124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D45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E9A845" w14:textId="77777777" w:rsidR="00667D13" w:rsidRPr="00D45124" w:rsidRDefault="00667D13" w:rsidP="00D45124">
      <w:pPr>
        <w:spacing w:before="180" w:after="180"/>
        <w:rPr>
          <w:rFonts w:ascii="Times New Roman" w:hAnsi="Times New Roman" w:cs="Times New Roman"/>
          <w:sz w:val="24"/>
          <w:szCs w:val="24"/>
        </w:rPr>
      </w:pPr>
    </w:p>
    <w:p w14:paraId="6EE91E01" w14:textId="77777777" w:rsidR="00D45124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14" w:name="_Toc203765110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Odgovornost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menadžera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za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komunikacione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tokove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izgradnju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poverenja</w:t>
      </w:r>
      <w:bookmarkEnd w:id="14"/>
      <w:proofErr w:type="spellEnd"/>
    </w:p>
    <w:p w14:paraId="0030FC63" w14:textId="77777777" w:rsidR="00EB0B3A" w:rsidRDefault="00667D13" w:rsidP="00CF68CF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Uloga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menadžera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komunikacionog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faktora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timskih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odnosa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motivaciju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ukupno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lastRenderedPageBreak/>
        <w:t>radno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zadovoljstvo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Efikasna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pravovremena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tehnička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osnovni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izgradnju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članovima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komunikatori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višestruke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zadatke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uključujući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osiguravanje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tačnosti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blagovremenosti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kreiranje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prostora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otvorenu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dvosmernu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povratnu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informaciju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transparentnosti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smanjenju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nesigurnosti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jačanju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rukovodstvo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F045B" w14:textId="77777777" w:rsidR="00D45124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Prema Ratni,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loša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timovima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ozbiljne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posledice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— od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pogrešnog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razumevanja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zadataka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narušenog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članovima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tima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uticati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efikasnost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pruženih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2B512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Sharkiya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ističe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sistematski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ulažu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trening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menadžera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interpersonalne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veštine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aktivno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slušanje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efikasnije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rešavanju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unapređenju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profesionalnog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okruženja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66FF35" w14:textId="77777777" w:rsidR="002B5121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U tom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svetlu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posmatrati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usputni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puki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temelj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kulture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zasnovane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međusobnom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poverenju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transparentnosti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zajedničkom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Kvalitetni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komunikacioni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tokovi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omogućavaju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menadžerima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prepoznaju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stavove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pravovremeno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reaguju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konflikte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nesporazume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ključno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harmonije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efikasnosti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121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="002B51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598EE9" w14:textId="77777777" w:rsidR="00667D13" w:rsidRDefault="00667D13" w:rsidP="00D4512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razmatranje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teorijskih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aspekata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komunikacione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uloge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menadžera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pruža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čvrst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temelj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dalju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interpretaciju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sprovedenog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istraživanja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narednom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rada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analizirano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meri se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teoretske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postavke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potvrđuju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konkretnoj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organizacionoj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osvetljava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značaj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komunikacionih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tokova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uspešno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menadžersko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37E">
        <w:rPr>
          <w:rFonts w:ascii="Times New Roman" w:eastAsia="Times New Roman" w:hAnsi="Times New Roman" w:cs="Times New Roman"/>
          <w:sz w:val="24"/>
          <w:szCs w:val="24"/>
        </w:rPr>
        <w:t>delovanje</w:t>
      </w:r>
      <w:proofErr w:type="spellEnd"/>
      <w:r w:rsidRPr="002343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CC67BE" w14:textId="77777777" w:rsidR="00667D13" w:rsidRPr="0023437E" w:rsidRDefault="00667D13" w:rsidP="00922D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4E1D5" w14:textId="77777777" w:rsidR="00667D13" w:rsidRPr="00BF24AC" w:rsidRDefault="00667D13" w:rsidP="00BF24AC">
      <w:pPr>
        <w:pStyle w:val="Heading2"/>
        <w:spacing w:before="180" w:after="18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03765111"/>
      <w:proofErr w:type="spellStart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>Komunikacija</w:t>
      </w:r>
      <w:proofErr w:type="spellEnd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u </w:t>
      </w:r>
      <w:proofErr w:type="spellStart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>zdravstvenom</w:t>
      </w:r>
      <w:proofErr w:type="spellEnd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F24AC">
        <w:rPr>
          <w:rFonts w:ascii="Times New Roman" w:hAnsi="Times New Roman" w:cs="Times New Roman"/>
          <w:b/>
          <w:color w:val="auto"/>
          <w:sz w:val="24"/>
          <w:szCs w:val="24"/>
        </w:rPr>
        <w:t>menadžmentu</w:t>
      </w:r>
      <w:bookmarkEnd w:id="15"/>
      <w:proofErr w:type="spellEnd"/>
    </w:p>
    <w:p w14:paraId="06485AE2" w14:textId="77777777" w:rsidR="00922D14" w:rsidRPr="00922D14" w:rsidRDefault="00922D14" w:rsidP="00922D14">
      <w:pPr>
        <w:spacing w:before="180" w:after="180"/>
        <w:rPr>
          <w:rFonts w:ascii="Times New Roman" w:hAnsi="Times New Roman" w:cs="Times New Roman"/>
        </w:rPr>
      </w:pPr>
    </w:p>
    <w:p w14:paraId="20D353EA" w14:textId="77777777" w:rsidR="00922D14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16" w:name="_Toc203765112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Komunikacija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kao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centralna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menadžerska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kompetencija</w:t>
      </w:r>
      <w:bookmarkEnd w:id="16"/>
      <w:proofErr w:type="spellEnd"/>
    </w:p>
    <w:p w14:paraId="6646FA3E" w14:textId="77777777" w:rsidR="002200D1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savremenom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menadžmentu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posmatra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tehnička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veština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jedna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menadžerskih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kompetencija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prožima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aspekte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Menadžer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koji ne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poseduje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sposobnost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efikasnog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prenoše</w:t>
      </w:r>
      <w:r w:rsidR="002200D1">
        <w:rPr>
          <w:rFonts w:ascii="Times New Roman" w:eastAsia="Times New Roman" w:hAnsi="Times New Roman" w:cs="Times New Roman"/>
          <w:sz w:val="24"/>
          <w:szCs w:val="24"/>
        </w:rPr>
        <w:t>nja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razumevanja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reč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pacij</w:t>
      </w:r>
      <w:r w:rsidR="002200D1">
        <w:rPr>
          <w:rFonts w:ascii="Times New Roman" w:eastAsia="Times New Roman" w:hAnsi="Times New Roman" w:cs="Times New Roman"/>
          <w:sz w:val="24"/>
          <w:szCs w:val="24"/>
        </w:rPr>
        <w:t>entima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eksternim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akterima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otežava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ostvarivanje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motivacija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implementacija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promena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rešavanje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konflikata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FB0C3E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okruženju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dobija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dodatnu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složenost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značaj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višeslojne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strukture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visokih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prisustva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profesionalnih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kultura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specifičnih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radnih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uloga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="00220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00D1">
        <w:rPr>
          <w:rFonts w:ascii="Times New Roman" w:eastAsia="Times New Roman" w:hAnsi="Times New Roman" w:cs="Times New Roman"/>
          <w:sz w:val="24"/>
          <w:szCs w:val="24"/>
        </w:rPr>
        <w:t>tima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faktora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efikasnost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komunikacionih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tokova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direktan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uticaj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zadovoljstvo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njihovog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lečenja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međuljudske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odnose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179B1" w14:textId="77777777" w:rsidR="00922D14" w:rsidRDefault="00401B96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Sharkiya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naglašava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da je „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najkritičniji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resurs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“ u</w:t>
      </w:r>
      <w:proofErr w:type="gram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građenja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razumevanja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osećaja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sigurnosti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naročito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oni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ranjivi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starijih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hronično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bolesnih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perspektiva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potvrđuje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sredstvo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temelj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emocionalne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podrške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etičke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zdravstvenoj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 w:rsidR="00667D13"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766CF8" w14:textId="77777777" w:rsidR="00667D13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lastRenderedPageBreak/>
        <w:t>Zbog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svega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navedenog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prestaje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mekana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veština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prerasta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strateški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instrument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upravljanja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koji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povezuje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podržava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menadžerske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kompetencije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— od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liderstva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vođenja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promena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oblikovanja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kulture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Uspeh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menadžera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velikoj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meri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zavisi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njegove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sposobnosti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razvije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primeni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efektivne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komunikacione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doprineti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integraciji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ostvarivanju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zajedničkih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F2EB4" w14:textId="77777777" w:rsidR="00922D14" w:rsidRPr="009E3541" w:rsidRDefault="00922D14" w:rsidP="00922D14">
      <w:pPr>
        <w:spacing w:before="180" w:after="1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F633D" w14:textId="77777777" w:rsidR="00922D14" w:rsidRPr="00CF68CF" w:rsidRDefault="00667D13" w:rsidP="00CF68CF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17" w:name="_Toc203765113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Formalna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neformalna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komunikacija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među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organizacionim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nivoima</w:t>
      </w:r>
      <w:bookmarkEnd w:id="17"/>
      <w:proofErr w:type="spellEnd"/>
    </w:p>
    <w:p w14:paraId="14BF0FAD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odvija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komplementarne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dimenzije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formalnu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neformalnu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zajedno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ključnu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ulogu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efikasnom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funkcionisanju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održavanju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kvalitetnih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međuljudskih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odnosa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924A3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Formalna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obuhvata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zvanične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kanale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protokole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redovni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sastanci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službeni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memorandumi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izveštaji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protokoli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savremeni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elektronski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podacima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primer,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elektronski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kartoni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službeni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e-mail). Ova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strukturirana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dokumentovana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usklađena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internim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pravilnicima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hijerarhijskim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nivoima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Njena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glavna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prednost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jeste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pružanju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jasnih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smernica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transparentnosti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kontroli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istovremeno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fleksibilna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spora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brzih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</w:t>
      </w:r>
      <w:r w:rsidR="004571FD">
        <w:rPr>
          <w:rFonts w:ascii="Times New Roman" w:eastAsia="Times New Roman" w:hAnsi="Times New Roman" w:cs="Times New Roman"/>
          <w:sz w:val="24"/>
          <w:szCs w:val="24"/>
        </w:rPr>
        <w:t>omena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kriznih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situacija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8F2AF3" w14:textId="77777777" w:rsidR="00EB0B3A" w:rsidRDefault="00667D13" w:rsidP="00BF24AC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Nasuprot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tome,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neformalna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odvija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spontano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neformalno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svakodnevne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razgovore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hodnicima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telefonske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pozive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razmenu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poruka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neposredne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lične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kontakte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Iako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propisana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službenim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pravilima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neformalni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komunikacioni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tokovi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omogućavaju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bržu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direktniju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razmenu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pravovremeno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rešavanje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timske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kohezije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4571FD"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kolektiva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24AC"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određenim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okolnostima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neformalni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kanali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nadomestiti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ublažiti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ograničenja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formalnih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naročito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oni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previše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rigidni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tehnički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ograničeni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6F8CC9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ravnoteža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formalne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neformalne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doći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neželjenih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efekata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širenje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neproverenih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formiranje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paralelnih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moći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narušavanje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formalnog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autoriteta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razloga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prepoznaju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prate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usmeravaju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neformalne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komunikacione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tokove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ostvarivanju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organizacionih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istovremeno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poštujući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njihovu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prirodnu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spontanost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socijalnu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funkciju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8DE86" w14:textId="77777777" w:rsidR="00667D13" w:rsidRPr="009E3541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složenim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timovima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okupljaju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</w:t>
      </w:r>
      <w:r w:rsidR="004571FD">
        <w:rPr>
          <w:rFonts w:ascii="Times New Roman" w:eastAsia="Times New Roman" w:hAnsi="Times New Roman" w:cs="Times New Roman"/>
          <w:sz w:val="24"/>
          <w:szCs w:val="24"/>
        </w:rPr>
        <w:t>azličite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profesionalne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profile -</w:t>
      </w: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lekare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medicinske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sestre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tehnič</w:t>
      </w:r>
      <w:r w:rsidR="004571FD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administrativno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osoblje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optimalan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podrazumeva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sinergiju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formalne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preciznosti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neformalne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fleksibilnosti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. Takav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balans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efikasnu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koordinaciju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jasnoću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zadataka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međuljudskih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odnosa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ključno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visok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zadovoljstvo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uključenih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st</w:t>
      </w:r>
      <w:r w:rsidR="004571FD">
        <w:rPr>
          <w:rFonts w:ascii="Times New Roman" w:eastAsia="Times New Roman" w:hAnsi="Times New Roman" w:cs="Times New Roman"/>
          <w:sz w:val="24"/>
          <w:szCs w:val="24"/>
        </w:rPr>
        <w:t>rana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D9CEA" w14:textId="77777777" w:rsidR="00667D13" w:rsidRPr="00DB77A3" w:rsidRDefault="00667D13" w:rsidP="00922D1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33797581" w14:textId="77777777" w:rsidR="00922D14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18" w:name="_Toc203765114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Modeli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komunikacije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značaj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povratne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informacije</w:t>
      </w:r>
      <w:bookmarkEnd w:id="18"/>
      <w:proofErr w:type="spellEnd"/>
    </w:p>
    <w:p w14:paraId="559DAE0E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menadžmentu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razumevanje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osnovnih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značaja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povratne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ključno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je za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timske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saradnje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kvalitetno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efikasnu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realizaciju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Klasični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komunikacioni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linearni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model, koji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lastRenderedPageBreak/>
        <w:t>podrazumeva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jednostranu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transmisiju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poruke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pošiljaoca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primaocu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transakciona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paradigma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naglašava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dvosmernu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razmenu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neprekidnom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povratnom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spregom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predstavljaju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temelj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komunikacionih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tokova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</w:t>
      </w:r>
      <w:r w:rsidR="004571FD">
        <w:rPr>
          <w:rFonts w:ascii="Times New Roman" w:eastAsia="Times New Roman" w:hAnsi="Times New Roman" w:cs="Times New Roman"/>
          <w:sz w:val="24"/>
          <w:szCs w:val="24"/>
        </w:rPr>
        <w:t>vstvenih</w:t>
      </w:r>
      <w:proofErr w:type="spellEnd"/>
      <w:r w:rsidR="00457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1FD"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2B20E9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povratna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(feedback)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zauzima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centralno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mesto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dvosmerne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proveru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tačnosti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prenetih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poruka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korekciju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ponašanja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međusobnog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članovima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. Burgess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saradnici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naglašavaju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kvalitetna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povratna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kliničkom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okruženju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ispunjava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sledeće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kriterijume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: da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pravovremena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. data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bliže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trenutku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određenog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ponašanja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događaja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konkretna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konstruktivna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fokusom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konkretne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akcije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ličnost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primaoca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dvosmerna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omogućavajući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iznesu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viđenje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osećanja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povratnom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informacijom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9A4B9C" w14:textId="77777777" w:rsidR="00667D13" w:rsidRPr="009E3541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cilju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standardizacije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povećanja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efikasnosti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povratnih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edukaciji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menadžmentu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češće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primenjuju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strukturisani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istaknuti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5365A8" w14:textId="77777777" w:rsidR="00667D13" w:rsidRPr="009E3541" w:rsidRDefault="00667D13" w:rsidP="00922D14">
      <w:pPr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14">
        <w:rPr>
          <w:rFonts w:ascii="Times New Roman" w:eastAsia="Times New Roman" w:hAnsi="Times New Roman" w:cs="Times New Roman"/>
          <w:bCs/>
          <w:i/>
          <w:sz w:val="24"/>
          <w:szCs w:val="24"/>
        </w:rPr>
        <w:t>Feedback Sandwich</w:t>
      </w: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kritička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sugestija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postavlja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pozitivne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opservacije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smanjuje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otpor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primaoca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povećava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otvorenost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Pr="009E3541">
        <w:rPr>
          <w:rFonts w:ascii="Times New Roman" w:eastAsia="Times New Roman" w:hAnsi="Times New Roman" w:cs="Times New Roman"/>
          <w:sz w:val="24"/>
          <w:szCs w:val="24"/>
        </w:rPr>
        <w:t>promene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166FAA89" w14:textId="77777777" w:rsidR="00667D13" w:rsidRPr="009E3541" w:rsidRDefault="00667D13" w:rsidP="00922D14">
      <w:pPr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bCs/>
          <w:i/>
          <w:sz w:val="24"/>
          <w:szCs w:val="24"/>
        </w:rPr>
        <w:t>Pendletonova</w:t>
      </w:r>
      <w:proofErr w:type="spellEnd"/>
      <w:r w:rsidRPr="00922D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i/>
          <w:sz w:val="24"/>
          <w:szCs w:val="24"/>
        </w:rPr>
        <w:t>pravila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– model koji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podstiče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strukturirani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dijalog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primalac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najpre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procenjuje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učinak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nego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dobije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komentare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razvija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541">
        <w:rPr>
          <w:rFonts w:ascii="Times New Roman" w:eastAsia="Times New Roman" w:hAnsi="Times New Roman" w:cs="Times New Roman"/>
          <w:sz w:val="24"/>
          <w:szCs w:val="24"/>
        </w:rPr>
        <w:t>samorefleksija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54EE0EB4" w14:textId="77777777" w:rsidR="00667D13" w:rsidRPr="009E3541" w:rsidRDefault="00667D13" w:rsidP="00922D14">
      <w:pPr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14">
        <w:rPr>
          <w:rFonts w:ascii="Times New Roman" w:eastAsia="Times New Roman" w:hAnsi="Times New Roman" w:cs="Times New Roman"/>
          <w:bCs/>
          <w:i/>
          <w:sz w:val="24"/>
          <w:szCs w:val="24"/>
        </w:rPr>
        <w:t>Multisource Feedback (MSF)</w:t>
      </w:r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povratne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izvora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kolege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nadređeni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pacijenti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pružajući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sveobuhvatnu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objektivniju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sliku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učinku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menadžer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zaposlenog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B6ED6D" w14:textId="77777777" w:rsidR="00667D13" w:rsidRPr="009E3541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Primena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pomaže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menadžerima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izgrade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održe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otvorene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greške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predmet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kazne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prilike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kontinuirano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učenje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profesionalni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zahtevnim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kompleksnim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3541">
        <w:rPr>
          <w:rFonts w:ascii="Times New Roman" w:eastAsia="Times New Roman" w:hAnsi="Times New Roman" w:cs="Times New Roman"/>
          <w:sz w:val="24"/>
          <w:szCs w:val="24"/>
        </w:rPr>
        <w:t>okruženjima</w:t>
      </w:r>
      <w:proofErr w:type="spellEnd"/>
      <w:r w:rsidRPr="009E3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BF46DD" w14:textId="77777777" w:rsidR="00922D14" w:rsidRPr="00922D14" w:rsidRDefault="00922D14" w:rsidP="00922D14">
      <w:pPr>
        <w:spacing w:before="180" w:after="180"/>
        <w:rPr>
          <w:rFonts w:ascii="Times New Roman" w:hAnsi="Times New Roman" w:cs="Times New Roman"/>
          <w:sz w:val="24"/>
          <w:szCs w:val="24"/>
        </w:rPr>
      </w:pPr>
    </w:p>
    <w:p w14:paraId="1C0E6514" w14:textId="77777777" w:rsidR="00922D14" w:rsidRPr="00BF24AC" w:rsidRDefault="00667D13" w:rsidP="00BF24AC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19" w:name="_Toc203765115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Uticaj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komunikacije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na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motivaciju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,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efikasnost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donošenje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odluka</w:t>
      </w:r>
      <w:bookmarkEnd w:id="19"/>
      <w:proofErr w:type="spellEnd"/>
    </w:p>
    <w:p w14:paraId="6F486D1B" w14:textId="77777777" w:rsidR="00667D13" w:rsidRPr="00922D14" w:rsidRDefault="00667D13" w:rsidP="00922D14">
      <w:pPr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a)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Komunikacija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motivacija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zaposlenih</w:t>
      </w:r>
      <w:proofErr w:type="spellEnd"/>
    </w:p>
    <w:p w14:paraId="488E9188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svakodnevno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visokim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pritiskom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zahtevnim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ključnu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ulogu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očuvanju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podsticanju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njihove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profesionalne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motivacije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Prema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Herzbergovoj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teoriji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motivacije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faktori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zadovoljstvu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poslu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priznanja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povećane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mogućnosti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napredovanja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usko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povezani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kvalitetom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>ganizacije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1D777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Menadžeri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otvoreno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dele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definišu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konstruktivno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pružaju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povratne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šalju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jasnu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poruku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njihovoj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kompetencijama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važnosti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radne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zajednice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Ovo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osećaju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pripadnosti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samopoštovanja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lične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osnova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unut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>rašnje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motivacije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3A787" w14:textId="77777777" w:rsidR="00EB0B3A" w:rsidRPr="00920394" w:rsidRDefault="00667D13" w:rsidP="00BF24AC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Savremena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istraživanja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sprov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>eli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Lankshear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saradnici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potvrđuju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otvoren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dijalog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menadžmentom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mogućnost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slobodnog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izražavanja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mišljenja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straha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negativnih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posledica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pokazuju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viši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angažovanosti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smanjen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izostanaka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veće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poverenje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rukovodstvo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Transparentna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promenama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ciljevima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rezultatima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rada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motiviše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smanjuje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nesigurnost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pasivnost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lastRenderedPageBreak/>
        <w:t>istovremeno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pruža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emocionalnu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podršku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naročito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kriznim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pandemije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COVID-19.</w:t>
      </w:r>
    </w:p>
    <w:p w14:paraId="6C1EC1D4" w14:textId="77777777" w:rsidR="00922D14" w:rsidRPr="00922D14" w:rsidRDefault="00667D13" w:rsidP="00922D14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922D14">
        <w:rPr>
          <w:rFonts w:ascii="Times New Roman" w:hAnsi="Times New Roman" w:cs="Times New Roman"/>
          <w:sz w:val="24"/>
          <w:szCs w:val="24"/>
          <w:u w:val="single"/>
        </w:rPr>
        <w:t xml:space="preserve">b) </w:t>
      </w:r>
      <w:proofErr w:type="spellStart"/>
      <w:r w:rsidRPr="00922D14">
        <w:rPr>
          <w:rFonts w:ascii="Times New Roman" w:hAnsi="Times New Roman" w:cs="Times New Roman"/>
          <w:sz w:val="24"/>
          <w:szCs w:val="24"/>
          <w:u w:val="single"/>
        </w:rPr>
        <w:t>Komunikacija</w:t>
      </w:r>
      <w:proofErr w:type="spellEnd"/>
      <w:r w:rsidRPr="00922D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922D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  <w:u w:val="single"/>
        </w:rPr>
        <w:t>organizaciona</w:t>
      </w:r>
      <w:proofErr w:type="spellEnd"/>
      <w:r w:rsidRPr="00922D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  <w:u w:val="single"/>
        </w:rPr>
        <w:t>efikasnost</w:t>
      </w:r>
      <w:proofErr w:type="spellEnd"/>
    </w:p>
    <w:p w14:paraId="72FECF68" w14:textId="77777777" w:rsidR="00922D14" w:rsidRDefault="00667D13" w:rsidP="00EB0B3A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hAnsi="Times New Roman" w:cs="Times New Roman"/>
          <w:sz w:val="24"/>
          <w:szCs w:val="24"/>
        </w:rPr>
        <w:t>Efikasna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ključni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preduslov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operativnu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usklađenost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grešaka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optimalno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resursa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složenim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zdravstvenim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sistemima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Pravovremeni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dvosmerni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protok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bržu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reakciju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promene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bolju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timova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administrativnih</w:t>
      </w:r>
      <w:proofErr w:type="spellEnd"/>
      <w:r w:rsidRPr="00922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hAnsi="Times New Roman" w:cs="Times New Roman"/>
          <w:sz w:val="24"/>
          <w:szCs w:val="24"/>
        </w:rPr>
        <w:t>zagušenj</w:t>
      </w:r>
      <w:r w:rsidR="006A4FE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F24AC">
        <w:rPr>
          <w:rFonts w:ascii="Times New Roman" w:hAnsi="Times New Roman" w:cs="Times New Roman"/>
          <w:sz w:val="24"/>
          <w:szCs w:val="24"/>
        </w:rPr>
        <w:t>.</w:t>
      </w:r>
    </w:p>
    <w:p w14:paraId="3467D07A" w14:textId="77777777" w:rsidR="00922D14" w:rsidRDefault="00667D13" w:rsidP="00922D14">
      <w:pPr>
        <w:spacing w:before="120" w:after="120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Studija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sprovedena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nacionalnoj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bolnici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Peruu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pokazala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snažnu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pozitivnu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korelaciju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efektivne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timske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efikasnosti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medicinskim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sestrama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(r = 0.925; p &lt; 0.01),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čemu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najvažniji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faktori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kulture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motivacija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uspešno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rešavanje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konflikata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B5B05D" w14:textId="77777777" w:rsidR="00922D14" w:rsidRDefault="00667D13" w:rsidP="00922D14">
      <w:pPr>
        <w:spacing w:before="120" w:after="120"/>
        <w:ind w:firstLine="540"/>
        <w:rPr>
          <w:rFonts w:ascii="Times New Roman" w:hAnsi="Times New Roman" w:cs="Times New Roman"/>
          <w:sz w:val="24"/>
          <w:szCs w:val="24"/>
        </w:rPr>
      </w:pP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jasna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3BA3AC" w14:textId="77777777" w:rsidR="00667D13" w:rsidRPr="00922D14" w:rsidRDefault="00667D13" w:rsidP="00922D14">
      <w:pPr>
        <w:pStyle w:val="ListParagraph"/>
        <w:numPr>
          <w:ilvl w:val="0"/>
          <w:numId w:val="3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skraćuje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vreme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tima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razumeju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zadatke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4">
        <w:rPr>
          <w:rFonts w:ascii="Times New Roman" w:eastAsia="Times New Roman" w:hAnsi="Times New Roman" w:cs="Times New Roman"/>
          <w:sz w:val="24"/>
          <w:szCs w:val="24"/>
        </w:rPr>
        <w:t>ciljeve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2102C6B1" w14:textId="77777777" w:rsidR="00667D13" w:rsidRPr="00920394" w:rsidRDefault="00667D13" w:rsidP="00922D14"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smanjuje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grešaka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dupliranja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posla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dostupnost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proveru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28D398A" w14:textId="77777777" w:rsidR="00667D13" w:rsidRPr="00920394" w:rsidRDefault="00667D13" w:rsidP="00922D14">
      <w:pPr>
        <w:numPr>
          <w:ilvl w:val="0"/>
          <w:numId w:val="3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povećava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međusektorsku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koordinaciju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hitnim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multispecijalističkim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51050" w14:textId="77777777" w:rsidR="00667D13" w:rsidRPr="00920394" w:rsidRDefault="006A4FE5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Prema Qcomm-u</w:t>
      </w:r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ulažu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u interne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komunikacione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uključujući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digitalne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alate,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redovne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sastanke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edukacije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beleže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veću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usklađenost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bolji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pacijentima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operativnih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trošk</w:t>
      </w:r>
      <w:r w:rsidR="00BF24AC">
        <w:rPr>
          <w:rFonts w:ascii="Times New Roman" w:eastAsia="Times New Roman" w:hAnsi="Times New Roman" w:cs="Times New Roman"/>
          <w:sz w:val="24"/>
          <w:szCs w:val="24"/>
        </w:rPr>
        <w:t>ova</w:t>
      </w:r>
      <w:proofErr w:type="spellEnd"/>
      <w:r w:rsidR="00BF2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Tako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postaje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sredstvo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prenošenja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strukturni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mehanizam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funkcioniše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jedinstvena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celina</w:t>
      </w:r>
      <w:proofErr w:type="spellEnd"/>
      <w:r w:rsidR="00667D13"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AFBB36" w14:textId="77777777" w:rsidR="00667D13" w:rsidRPr="00922D14" w:rsidRDefault="00667D13" w:rsidP="00922D14">
      <w:pPr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c)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Komunikacija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donošenje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odluka</w:t>
      </w:r>
      <w:proofErr w:type="spellEnd"/>
    </w:p>
    <w:p w14:paraId="54ADD19F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zahteva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stručnost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efikasnu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aktera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od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višeg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operativnog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osoblja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jasnoća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otvorenost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dijalog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pravovremenost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relevantnost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prihvatljivost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F93C9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participativnim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modelima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donose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odozgo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zasnivaju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konsultacijama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povećava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njihovu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primenu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smanjuje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otpor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promen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Istraživanje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Qcomm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>-a</w:t>
      </w: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pokazuje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uključuju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ostvaruju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viši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nivo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kohezije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bržu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implementaciju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strategija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54363" w14:textId="77777777" w:rsidR="00667D13" w:rsidRPr="0092039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menadžerima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da:</w:t>
      </w:r>
    </w:p>
    <w:p w14:paraId="4456FDBD" w14:textId="77777777" w:rsidR="00667D13" w:rsidRPr="00920394" w:rsidRDefault="00667D13" w:rsidP="00922D14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prikupe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važne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terena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realistične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58510E28" w14:textId="77777777" w:rsidR="00667D13" w:rsidRPr="00920394" w:rsidRDefault="00667D13" w:rsidP="00922D14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objasne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razloge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određene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smanjuje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nesigurnost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spekulacije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898EDD9" w14:textId="77777777" w:rsidR="00922D14" w:rsidRDefault="00667D13" w:rsidP="00922D14">
      <w:pPr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prate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efekte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povratnu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omogućavajući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korekcije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učenje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E96516" w14:textId="77777777" w:rsidR="00922D14" w:rsidRPr="00922D14" w:rsidRDefault="00667D13" w:rsidP="00CF68CF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sredstvo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integraln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deo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samog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identifikacije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evaluacije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rešenja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D7F33A" w14:textId="77777777" w:rsidR="00922D14" w:rsidRPr="00CF68CF" w:rsidRDefault="00667D13" w:rsidP="00CF68CF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20" w:name="_Toc203765116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lastRenderedPageBreak/>
        <w:t>Komunikacione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barijere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posledice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loše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komunikacije</w:t>
      </w:r>
      <w:bookmarkEnd w:id="20"/>
      <w:proofErr w:type="spellEnd"/>
    </w:p>
    <w:p w14:paraId="409AEA09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Iako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ključni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stub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uspešnog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praksi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susrećemo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brojnim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barijerama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narušavaju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njen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efikasnost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Ove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prepreke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različitu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prirodu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jezičku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kulturološku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organizacionu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tehničku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psihološku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otežati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tok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negativno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utiče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timsku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saradnju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paci</w:t>
      </w:r>
      <w:r w:rsidR="006A4FE5">
        <w:rPr>
          <w:rFonts w:ascii="Times New Roman" w:eastAsia="Times New Roman" w:hAnsi="Times New Roman" w:cs="Times New Roman"/>
          <w:sz w:val="24"/>
          <w:szCs w:val="24"/>
        </w:rPr>
        <w:t>jenata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organizacionu</w:t>
      </w:r>
      <w:proofErr w:type="spellEnd"/>
      <w:r w:rsidR="006A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4FE5"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13FAD" w14:textId="77777777" w:rsidR="00667D13" w:rsidRPr="0092039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identifikovane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komunikacione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barijere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C4929C" w14:textId="77777777" w:rsidR="00667D13" w:rsidRPr="00922D14" w:rsidRDefault="00667D13" w:rsidP="00922D14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Upotreba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stručne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terminologije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pacijenti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ponekad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deo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osoblja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razumeju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potpunosti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dovesti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nesporazuma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grešaka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Pr="00922D14">
        <w:rPr>
          <w:rFonts w:ascii="Times New Roman" w:eastAsia="Times New Roman" w:hAnsi="Times New Roman" w:cs="Times New Roman"/>
          <w:sz w:val="24"/>
          <w:szCs w:val="24"/>
        </w:rPr>
        <w:t>tretmanu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22393E72" w14:textId="77777777" w:rsidR="00667D13" w:rsidRPr="00922D14" w:rsidRDefault="00667D13" w:rsidP="00922D14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Jezičke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razlike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članovima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multidisciplinarnih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timova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otežavaju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precizno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prenošenje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4">
        <w:rPr>
          <w:rFonts w:ascii="Times New Roman" w:eastAsia="Times New Roman" w:hAnsi="Times New Roman" w:cs="Times New Roman"/>
          <w:sz w:val="24"/>
          <w:szCs w:val="24"/>
        </w:rPr>
        <w:t>poruka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91D51BE" w14:textId="77777777" w:rsidR="00667D13" w:rsidRPr="00922D14" w:rsidRDefault="00667D13" w:rsidP="00922D14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Kulturološke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razlike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stil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izražavanje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emocija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percepciju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autoriteta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načine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rešavanja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4">
        <w:rPr>
          <w:rFonts w:ascii="Times New Roman" w:eastAsia="Times New Roman" w:hAnsi="Times New Roman" w:cs="Times New Roman"/>
          <w:sz w:val="24"/>
          <w:szCs w:val="24"/>
        </w:rPr>
        <w:t>konflikata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44D58D96" w14:textId="77777777" w:rsidR="00667D13" w:rsidRPr="00922D14" w:rsidRDefault="00667D13" w:rsidP="00922D14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Nizak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nivo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zdravstvene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pismenosti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onemogućava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pravilno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razumevanje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medicinskih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uputstava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pridržavanje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4">
        <w:rPr>
          <w:rFonts w:ascii="Times New Roman" w:eastAsia="Times New Roman" w:hAnsi="Times New Roman" w:cs="Times New Roman"/>
          <w:sz w:val="24"/>
          <w:szCs w:val="24"/>
        </w:rPr>
        <w:t>terapije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4FA589BC" w14:textId="77777777" w:rsidR="00667D13" w:rsidRPr="00922D14" w:rsidRDefault="00667D13" w:rsidP="00922D14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Tehničke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barijere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uključujući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nefunkcionalne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zastarele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informaciono-komunikacione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nedostatak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pristupa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savremenim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digitalnim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4">
        <w:rPr>
          <w:rFonts w:ascii="Times New Roman" w:eastAsia="Times New Roman" w:hAnsi="Times New Roman" w:cs="Times New Roman"/>
          <w:sz w:val="24"/>
          <w:szCs w:val="24"/>
        </w:rPr>
        <w:t>alatima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1CA1CDC3" w14:textId="77777777" w:rsidR="00667D13" w:rsidRPr="00922D14" w:rsidRDefault="00667D13" w:rsidP="00922D14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Nedostatak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vremena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kliničkim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upravljačkim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procesima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ograničava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mogućnost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detaljnije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kvalitetnije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razmene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D1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65F6ADD" w14:textId="77777777" w:rsidR="00667D13" w:rsidRPr="00922D14" w:rsidRDefault="00667D13" w:rsidP="00922D14">
      <w:pPr>
        <w:numPr>
          <w:ilvl w:val="0"/>
          <w:numId w:val="3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Strah od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negativnih</w:t>
      </w:r>
      <w:proofErr w:type="spellEnd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bCs/>
          <w:sz w:val="24"/>
          <w:szCs w:val="24"/>
        </w:rPr>
        <w:t>posledica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kazni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koji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sprečava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zaposlene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iskreno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iznesu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mišljenje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ukažu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gre</w:t>
      </w:r>
      <w:r w:rsidR="002B3691">
        <w:rPr>
          <w:rFonts w:ascii="Times New Roman" w:eastAsia="Times New Roman" w:hAnsi="Times New Roman" w:cs="Times New Roman"/>
          <w:sz w:val="24"/>
          <w:szCs w:val="24"/>
        </w:rPr>
        <w:t>ške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predlože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poboljšanja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35C88" w14:textId="77777777" w:rsidR="00667D13" w:rsidRPr="0092039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Posledice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loše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vrlo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ozbiljne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dalekosežne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One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uključuju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518261" w14:textId="77777777" w:rsidR="00667D13" w:rsidRPr="00920394" w:rsidRDefault="00667D13" w:rsidP="00922D14">
      <w:pPr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Pogrešne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dijagnoze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terapijske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greške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ugrožavaju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život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F03AD30" w14:textId="77777777" w:rsidR="00667D13" w:rsidRPr="00920394" w:rsidRDefault="00667D13" w:rsidP="00922D14">
      <w:pPr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Pad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stresa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negativno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utiče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radnu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atmosferu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motivaciju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B17DE23" w14:textId="77777777" w:rsidR="00667D13" w:rsidRPr="00920394" w:rsidRDefault="00667D13" w:rsidP="00922D14">
      <w:pPr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Pojavu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konflikata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timske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kohezije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povećanu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fluktuaciju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kadra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narušit</w:t>
      </w:r>
      <w:r w:rsidR="002B3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kontinuitet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B19412" w14:textId="77777777" w:rsidR="00667D13" w:rsidRPr="0092039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toga je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menadžera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ne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prepoznaju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dijagnostikuju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komunikacione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prepreke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aktivno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njihovom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prevazilaženju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To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postiže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organizovanjem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redovnih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edukacija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treninga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standardizacijom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komunikacionih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protokola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uvođenjem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prevodilaca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kulturnih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posrednika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implementacijom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savremenih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digitalnih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alata,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promocijom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kulture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otvorenosti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međusobnog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poštovanja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psihološke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sigurnosti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A4897" w14:textId="77777777" w:rsidR="00667D13" w:rsidRPr="00E274D7" w:rsidRDefault="00667D13" w:rsidP="00922D14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F785D" w14:textId="77777777" w:rsidR="00922D14" w:rsidRPr="00CF68CF" w:rsidRDefault="00667D13" w:rsidP="00CF68CF">
      <w:pPr>
        <w:pStyle w:val="Heading3"/>
        <w:spacing w:before="120" w:after="120"/>
        <w:rPr>
          <w:rFonts w:ascii="Times New Roman" w:eastAsia="Times New Roman" w:hAnsi="Times New Roman" w:cs="Times New Roman"/>
          <w:i/>
          <w:color w:val="auto"/>
        </w:rPr>
      </w:pPr>
      <w:bookmarkStart w:id="21" w:name="_Toc203765117"/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Participativni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menadžment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transparentnost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kao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preduslovi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kvalitetne</w:t>
      </w:r>
      <w:proofErr w:type="spellEnd"/>
      <w:r w:rsidRPr="00BF24AC">
        <w:rPr>
          <w:rFonts w:ascii="Times New Roman" w:eastAsia="Times New Roman" w:hAnsi="Times New Roman" w:cs="Times New Roman"/>
          <w:i/>
          <w:color w:val="auto"/>
        </w:rPr>
        <w:t xml:space="preserve"> </w:t>
      </w:r>
      <w:proofErr w:type="spellStart"/>
      <w:r w:rsidRPr="00BF24AC">
        <w:rPr>
          <w:rFonts w:ascii="Times New Roman" w:eastAsia="Times New Roman" w:hAnsi="Times New Roman" w:cs="Times New Roman"/>
          <w:i/>
          <w:color w:val="auto"/>
        </w:rPr>
        <w:t>komunikacije</w:t>
      </w:r>
      <w:bookmarkEnd w:id="21"/>
      <w:proofErr w:type="spellEnd"/>
    </w:p>
    <w:p w14:paraId="00894169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savremenim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ustanovama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participativni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transparentnost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predstavljaju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preduslove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uspostavljanje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kvalitetne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otvorene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održive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Ovi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koncepti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podrazumevaju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aktivno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uključivanje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lastRenderedPageBreak/>
        <w:t>donošenja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podsticanje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otvorene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razmene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negovanje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uzajamnog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poverenja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hijerarhijskih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nivoa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od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vrha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operativnog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osoblja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9F0069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Prema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izveštaju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Svetske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</w:t>
      </w:r>
      <w:r w:rsidR="002B3691">
        <w:rPr>
          <w:rFonts w:ascii="Times New Roman" w:eastAsia="Times New Roman" w:hAnsi="Times New Roman" w:cs="Times New Roman"/>
          <w:sz w:val="24"/>
          <w:szCs w:val="24"/>
        </w:rPr>
        <w:t>vstvene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participativno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liderstvo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većoj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inovativnosti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otpornosti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donošenje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temelju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iskustava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nivoa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takvom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okruženju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ne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posmatra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jednosmerni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dinamičan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dijalog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zasnovan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međusobnom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uvažavanju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saradnji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DF7683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Transparentnost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podrazumeva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otvoren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relevantnim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jasnoću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definisanju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spremnost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objasni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razloge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kontekst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svojih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. Harvard Business Review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ističe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transparentnost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pacijentima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ostvariti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prethodnog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uspostavljanja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kulture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unutrašnje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transparentnosti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ustanove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podrazumeva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iskrenost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dostupnost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menadžmenta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zaposlenima</w:t>
      </w:r>
      <w:proofErr w:type="spellEnd"/>
    </w:p>
    <w:p w14:paraId="19D2780A" w14:textId="77777777" w:rsidR="00667D13" w:rsidRPr="0092039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Kada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participacija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transparentnost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prisutne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postižu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efekti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53DDD7" w14:textId="77777777" w:rsidR="00667D13" w:rsidRPr="00920394" w:rsidRDefault="00667D13" w:rsidP="00922D14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Zaposleni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osećaju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osnaženo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aktivno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uključeno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radne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E726283" w14:textId="77777777" w:rsidR="00667D13" w:rsidRPr="00920394" w:rsidRDefault="00667D13" w:rsidP="00922D14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Smanjuje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otpor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promenama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povećava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spremnost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prihvatanje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inovacija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453A1A86" w14:textId="77777777" w:rsidR="00667D13" w:rsidRPr="00920394" w:rsidRDefault="00667D13" w:rsidP="00922D14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Povećava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učestalost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povratne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kontinuiranom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0394">
        <w:rPr>
          <w:rFonts w:ascii="Times New Roman" w:eastAsia="Times New Roman" w:hAnsi="Times New Roman" w:cs="Times New Roman"/>
          <w:sz w:val="24"/>
          <w:szCs w:val="24"/>
        </w:rPr>
        <w:t>unapređenju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611865D6" w14:textId="77777777" w:rsidR="00922D14" w:rsidRDefault="00667D13" w:rsidP="00922D14">
      <w:pPr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Jača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organizaciona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lojalnost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pripadnost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timu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7B6CF" w14:textId="77777777" w:rsidR="00922D14" w:rsidRDefault="00667D13" w:rsidP="00922D14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Nasuprot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tome,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autoritarni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stilovi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zatvoreni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tokovi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isključivanje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zaposlenih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procesa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odlučivanja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često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dovode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pasivnosti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frustracije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narušavanja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timske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dinamike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negativno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utiče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ukupnu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organizacionu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klimu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922D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2D14">
        <w:rPr>
          <w:rFonts w:ascii="Times New Roman" w:eastAsia="Times New Roman" w:hAnsi="Times New Roman" w:cs="Times New Roman"/>
          <w:sz w:val="24"/>
          <w:szCs w:val="24"/>
        </w:rPr>
        <w:t>zd</w:t>
      </w:r>
      <w:r w:rsidR="002B3691">
        <w:rPr>
          <w:rFonts w:ascii="Times New Roman" w:eastAsia="Times New Roman" w:hAnsi="Times New Roman" w:cs="Times New Roman"/>
          <w:sz w:val="24"/>
          <w:szCs w:val="24"/>
        </w:rPr>
        <w:t>ravstvene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691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="002B3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FCE489" w14:textId="77777777" w:rsidR="00D840E7" w:rsidRDefault="00667D13" w:rsidP="00D840E7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svega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navedenog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participativni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menadžment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transparentna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posmatraju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idealistički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apstraktni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koncepti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strateški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alati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doprinose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unapređenju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jačanju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otpornosti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zdravstvenih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izazovnim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0394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9203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D84498" w14:textId="77777777" w:rsidR="00795AFD" w:rsidRDefault="00667D13" w:rsidP="00CF68CF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0E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sagledanih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teorijskih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postavki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ulozi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menadžmenta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hijerarhijskoj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strukturi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značaju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zdravstvenim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sprovedeno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empirijsko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funkcioniše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praksi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unapređena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>.</w:t>
      </w:r>
    </w:p>
    <w:p w14:paraId="55CC671D" w14:textId="77777777" w:rsidR="00CF68CF" w:rsidRPr="00CF68CF" w:rsidRDefault="00CF68CF" w:rsidP="00CF68CF">
      <w:pPr>
        <w:spacing w:before="120" w:after="120" w:line="240" w:lineRule="auto"/>
        <w:ind w:firstLine="540"/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14:paraId="1D9CB2F5" w14:textId="77777777" w:rsidR="002C172C" w:rsidRDefault="00795AFD" w:rsidP="00BF24AC">
      <w:pPr>
        <w:pStyle w:val="Heading1"/>
        <w:jc w:val="center"/>
        <w:rPr>
          <w:rStyle w:val="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bookmarkStart w:id="22" w:name="_Toc203765131"/>
      <w:r w:rsidRPr="002C2614">
        <w:rPr>
          <w:rStyle w:val="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ZAKLJUČAK</w:t>
      </w:r>
      <w:bookmarkEnd w:id="22"/>
    </w:p>
    <w:p w14:paraId="1F8A184E" w14:textId="77777777" w:rsidR="00BF24AC" w:rsidRPr="00BF24AC" w:rsidRDefault="00BF24AC" w:rsidP="00BF24AC"/>
    <w:p w14:paraId="0FD31DC3" w14:textId="77777777" w:rsidR="00795AFD" w:rsidRDefault="002C172C" w:rsidP="00795AFD">
      <w:pPr>
        <w:spacing w:before="120" w:after="120"/>
        <w:ind w:firstLine="54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Na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osnovu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teorijskog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okvira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empirijskih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nalaza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može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se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zaključiti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da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komunikacija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zdravstvenom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menadžmentu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predstavlja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suštinski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činilac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efikasnog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funkcionisanja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zdravstvenih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ustanova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Menadžment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funkcioniše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najefikasnije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kada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jasno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definisane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menadžerske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funkcije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skladu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hijerarhijom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a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komunikacija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je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pravovremena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transparentna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dvostrana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Kvalitetna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komunikacija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doprinosi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motivaciji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zaposlenih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smanjenju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konflikata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unapređenju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ukupnih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organizacionih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performansi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14:paraId="312988E0" w14:textId="77777777" w:rsidR="00795AFD" w:rsidRDefault="002C172C" w:rsidP="00BF24AC">
      <w:pPr>
        <w:spacing w:before="120" w:after="120"/>
        <w:ind w:firstLine="54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>Primena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klasičnih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menadžerskih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funkcija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savremenom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zdravstvenom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sistemu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ne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gubi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na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značaju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ali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njihova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efikasnost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zavisi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od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sposobnosti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menadžera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da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komuniciraju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dele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odgovornosti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stvaraju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participativno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okruženje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Savremeni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izazovi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zahtevaju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kontinuiranu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edukaciju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razvoj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sistema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podrške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za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bolju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internu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komunikaciju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primenu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participativnih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modela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upravljanja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koji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uključuju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sv</w:t>
      </w:r>
      <w:r w:rsidR="00BF24AC">
        <w:rPr>
          <w:rStyle w:val="Emphasis"/>
          <w:rFonts w:ascii="Times New Roman" w:hAnsi="Times New Roman" w:cs="Times New Roman"/>
          <w:i w:val="0"/>
          <w:sz w:val="24"/>
          <w:szCs w:val="24"/>
        </w:rPr>
        <w:t>e</w:t>
      </w:r>
      <w:proofErr w:type="spellEnd"/>
      <w:r w:rsidR="00BF24A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F24AC">
        <w:rPr>
          <w:rStyle w:val="Emphasis"/>
          <w:rFonts w:ascii="Times New Roman" w:hAnsi="Times New Roman" w:cs="Times New Roman"/>
          <w:i w:val="0"/>
          <w:sz w:val="24"/>
          <w:szCs w:val="24"/>
        </w:rPr>
        <w:t>zaposlene</w:t>
      </w:r>
      <w:proofErr w:type="spellEnd"/>
      <w:r w:rsidR="00BF24A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="00BF24AC">
        <w:rPr>
          <w:rStyle w:val="Emphasis"/>
          <w:rFonts w:ascii="Times New Roman" w:hAnsi="Times New Roman" w:cs="Times New Roman"/>
          <w:i w:val="0"/>
          <w:sz w:val="24"/>
          <w:szCs w:val="24"/>
        </w:rPr>
        <w:t>donošenje</w:t>
      </w:r>
      <w:proofErr w:type="spellEnd"/>
      <w:r w:rsidR="00BF24A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F24AC">
        <w:rPr>
          <w:rStyle w:val="Emphasis"/>
          <w:rFonts w:ascii="Times New Roman" w:hAnsi="Times New Roman" w:cs="Times New Roman"/>
          <w:i w:val="0"/>
          <w:sz w:val="24"/>
          <w:szCs w:val="24"/>
        </w:rPr>
        <w:t>odluka</w:t>
      </w:r>
      <w:proofErr w:type="spellEnd"/>
      <w:r w:rsidR="00BF24AC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14:paraId="2174B459" w14:textId="77777777" w:rsidR="002C172C" w:rsidRPr="00795AFD" w:rsidRDefault="002C172C" w:rsidP="00795AFD">
      <w:pPr>
        <w:spacing w:before="120" w:after="120"/>
        <w:ind w:firstLine="54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Zaključno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efikasna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komunikacija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okviru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hijerarhijske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strukture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menadžmenta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predstavlja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temelj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kvalitetnog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održivog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zdravstvenog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sistema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Njeno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kontinuirano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unapređenje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nije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samo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organizacioni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imperativ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već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i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etička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obaveza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svih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učesnika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pružanju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zdravstvene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zaštite</w:t>
      </w:r>
      <w:proofErr w:type="spellEnd"/>
      <w:r w:rsidRPr="00795AFD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14:paraId="15376BF0" w14:textId="77777777" w:rsidR="00EA0FEE" w:rsidRPr="00795AFD" w:rsidRDefault="00EA0FEE" w:rsidP="00795AFD">
      <w:pPr>
        <w:spacing w:before="120" w:after="120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</w:p>
    <w:p w14:paraId="0A34931C" w14:textId="77777777" w:rsidR="00F363DD" w:rsidRPr="00795AFD" w:rsidRDefault="00390B78" w:rsidP="00795A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AFD">
        <w:rPr>
          <w:rStyle w:val="Emphasis"/>
          <w:rFonts w:ascii="Times New Roman" w:hAnsi="Times New Roman" w:cs="Times New Roman"/>
          <w:b/>
          <w:i w:val="0"/>
          <w:sz w:val="36"/>
          <w:szCs w:val="36"/>
        </w:rPr>
        <w:t xml:space="preserve"> </w:t>
      </w:r>
    </w:p>
    <w:p w14:paraId="1DFC4023" w14:textId="77777777" w:rsidR="00C64E6E" w:rsidRDefault="002C172C" w:rsidP="00633C05">
      <w:pPr>
        <w:rPr>
          <w:rStyle w:val="Emphasi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71354392" w14:textId="77777777" w:rsidR="00B359CE" w:rsidRDefault="00B359CE" w:rsidP="00633C05">
      <w:pPr>
        <w:rPr>
          <w:rStyle w:val="Emphasis"/>
        </w:rPr>
      </w:pPr>
    </w:p>
    <w:p w14:paraId="236E3579" w14:textId="77777777" w:rsidR="00B359CE" w:rsidRDefault="00B359CE" w:rsidP="00633C05">
      <w:pPr>
        <w:rPr>
          <w:rStyle w:val="Emphasis"/>
        </w:rPr>
      </w:pPr>
    </w:p>
    <w:p w14:paraId="56061921" w14:textId="77777777" w:rsidR="00B359CE" w:rsidRDefault="00B359CE" w:rsidP="00633C05">
      <w:pPr>
        <w:rPr>
          <w:rStyle w:val="Emphasis"/>
        </w:rPr>
      </w:pPr>
    </w:p>
    <w:p w14:paraId="42FEED57" w14:textId="77777777" w:rsidR="00B359CE" w:rsidRDefault="00B359CE" w:rsidP="00633C05">
      <w:pPr>
        <w:rPr>
          <w:rStyle w:val="Emphasis"/>
        </w:rPr>
      </w:pPr>
    </w:p>
    <w:p w14:paraId="48E40117" w14:textId="77777777" w:rsidR="00795AFD" w:rsidRDefault="00795AFD" w:rsidP="00795AFD">
      <w:pPr>
        <w:spacing w:before="120" w:after="120" w:line="240" w:lineRule="auto"/>
        <w:jc w:val="both"/>
        <w:outlineLvl w:val="1"/>
        <w:rPr>
          <w:color w:val="FF0000"/>
        </w:rPr>
      </w:pPr>
    </w:p>
    <w:p w14:paraId="6E0AAB11" w14:textId="77777777" w:rsidR="00424732" w:rsidRDefault="00BF24AC" w:rsidP="0042473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color w:val="FF0000"/>
        </w:rPr>
        <w:t xml:space="preserve"> </w:t>
      </w:r>
    </w:p>
    <w:p w14:paraId="2A51919B" w14:textId="77777777" w:rsidR="002F76BB" w:rsidRPr="00605666" w:rsidRDefault="002F76BB" w:rsidP="00424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F76BB" w:rsidRPr="00605666" w:rsidSect="001E099F">
      <w:footerReference w:type="default" r:id="rId9"/>
      <w:pgSz w:w="12240" w:h="15840"/>
      <w:pgMar w:top="1411" w:right="1411" w:bottom="1411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B8FC" w14:textId="77777777" w:rsidR="003D2B25" w:rsidRDefault="003D2B25" w:rsidP="0016438E">
      <w:pPr>
        <w:spacing w:after="0" w:line="240" w:lineRule="auto"/>
      </w:pPr>
      <w:r>
        <w:separator/>
      </w:r>
    </w:p>
  </w:endnote>
  <w:endnote w:type="continuationSeparator" w:id="0">
    <w:p w14:paraId="4884734C" w14:textId="77777777" w:rsidR="003D2B25" w:rsidRDefault="003D2B25" w:rsidP="0016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690639"/>
      <w:docPartObj>
        <w:docPartGallery w:val="Page Numbers (Bottom of Page)"/>
        <w:docPartUnique/>
      </w:docPartObj>
    </w:sdtPr>
    <w:sdtContent>
      <w:p w14:paraId="48589B23" w14:textId="77777777" w:rsidR="00992A47" w:rsidRDefault="00000000">
        <w:pPr>
          <w:pStyle w:val="Footer"/>
          <w:jc w:val="right"/>
        </w:pPr>
      </w:p>
    </w:sdtContent>
  </w:sdt>
  <w:p w14:paraId="0A447C2A" w14:textId="77777777" w:rsidR="00992A47" w:rsidRDefault="00992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714C" w14:textId="77777777" w:rsidR="00992A47" w:rsidRDefault="00992A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68CF">
      <w:rPr>
        <w:noProof/>
      </w:rPr>
      <w:t>15</w:t>
    </w:r>
    <w:r>
      <w:rPr>
        <w:noProof/>
      </w:rPr>
      <w:fldChar w:fldCharType="end"/>
    </w:r>
  </w:p>
  <w:p w14:paraId="076E5924" w14:textId="77777777" w:rsidR="00992A47" w:rsidRDefault="00992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D39B" w14:textId="77777777" w:rsidR="003D2B25" w:rsidRDefault="003D2B25" w:rsidP="0016438E">
      <w:pPr>
        <w:spacing w:after="0" w:line="240" w:lineRule="auto"/>
      </w:pPr>
      <w:r>
        <w:separator/>
      </w:r>
    </w:p>
  </w:footnote>
  <w:footnote w:type="continuationSeparator" w:id="0">
    <w:p w14:paraId="14387D08" w14:textId="77777777" w:rsidR="003D2B25" w:rsidRDefault="003D2B25" w:rsidP="0016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AAB"/>
    <w:multiLevelType w:val="multilevel"/>
    <w:tmpl w:val="7278F4A2"/>
    <w:lvl w:ilvl="0">
      <w:start w:val="12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entative="1">
      <w:start w:val="1"/>
      <w:numFmt w:val="decimal"/>
      <w:lvlText w:val="%2."/>
      <w:lvlJc w:val="left"/>
      <w:pPr>
        <w:tabs>
          <w:tab w:val="num" w:pos="3150"/>
        </w:tabs>
        <w:ind w:left="3150" w:hanging="360"/>
      </w:pPr>
    </w:lvl>
    <w:lvl w:ilvl="2" w:tentative="1">
      <w:start w:val="1"/>
      <w:numFmt w:val="decimal"/>
      <w:lvlText w:val="%3."/>
      <w:lvlJc w:val="left"/>
      <w:pPr>
        <w:tabs>
          <w:tab w:val="num" w:pos="3870"/>
        </w:tabs>
        <w:ind w:left="3870" w:hanging="360"/>
      </w:pPr>
    </w:lvl>
    <w:lvl w:ilvl="3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entative="1">
      <w:start w:val="1"/>
      <w:numFmt w:val="decimal"/>
      <w:lvlText w:val="%5."/>
      <w:lvlJc w:val="left"/>
      <w:pPr>
        <w:tabs>
          <w:tab w:val="num" w:pos="5310"/>
        </w:tabs>
        <w:ind w:left="5310" w:hanging="360"/>
      </w:pPr>
    </w:lvl>
    <w:lvl w:ilvl="5" w:tentative="1">
      <w:start w:val="1"/>
      <w:numFmt w:val="decimal"/>
      <w:lvlText w:val="%6."/>
      <w:lvlJc w:val="left"/>
      <w:pPr>
        <w:tabs>
          <w:tab w:val="num" w:pos="6030"/>
        </w:tabs>
        <w:ind w:left="6030" w:hanging="360"/>
      </w:pPr>
    </w:lvl>
    <w:lvl w:ilvl="6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entative="1">
      <w:start w:val="1"/>
      <w:numFmt w:val="decimal"/>
      <w:lvlText w:val="%8."/>
      <w:lvlJc w:val="left"/>
      <w:pPr>
        <w:tabs>
          <w:tab w:val="num" w:pos="7470"/>
        </w:tabs>
        <w:ind w:left="7470" w:hanging="360"/>
      </w:pPr>
    </w:lvl>
    <w:lvl w:ilvl="8" w:tentative="1">
      <w:start w:val="1"/>
      <w:numFmt w:val="decimal"/>
      <w:lvlText w:val="%9."/>
      <w:lvlJc w:val="left"/>
      <w:pPr>
        <w:tabs>
          <w:tab w:val="num" w:pos="8190"/>
        </w:tabs>
        <w:ind w:left="8190" w:hanging="360"/>
      </w:pPr>
    </w:lvl>
  </w:abstractNum>
  <w:abstractNum w:abstractNumId="1" w15:restartNumberingAfterBreak="0">
    <w:nsid w:val="11F81473"/>
    <w:multiLevelType w:val="multilevel"/>
    <w:tmpl w:val="78EA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8742F"/>
    <w:multiLevelType w:val="multilevel"/>
    <w:tmpl w:val="1820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F4B78"/>
    <w:multiLevelType w:val="multilevel"/>
    <w:tmpl w:val="DC2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94727"/>
    <w:multiLevelType w:val="multilevel"/>
    <w:tmpl w:val="CF1AB9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824CD"/>
    <w:multiLevelType w:val="multilevel"/>
    <w:tmpl w:val="93B6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A3DB3"/>
    <w:multiLevelType w:val="multilevel"/>
    <w:tmpl w:val="534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34CE9"/>
    <w:multiLevelType w:val="multilevel"/>
    <w:tmpl w:val="984E509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" w:hanging="1800"/>
      </w:pPr>
      <w:rPr>
        <w:rFonts w:hint="default"/>
      </w:rPr>
    </w:lvl>
  </w:abstractNum>
  <w:abstractNum w:abstractNumId="8" w15:restartNumberingAfterBreak="0">
    <w:nsid w:val="1FBF1C17"/>
    <w:multiLevelType w:val="multilevel"/>
    <w:tmpl w:val="A650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C1FCF"/>
    <w:multiLevelType w:val="multilevel"/>
    <w:tmpl w:val="09AA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55D49"/>
    <w:multiLevelType w:val="multilevel"/>
    <w:tmpl w:val="2590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25523"/>
    <w:multiLevelType w:val="multilevel"/>
    <w:tmpl w:val="CAA6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402B3"/>
    <w:multiLevelType w:val="multilevel"/>
    <w:tmpl w:val="54A6F5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3" w15:restartNumberingAfterBreak="0">
    <w:nsid w:val="2B3729E8"/>
    <w:multiLevelType w:val="multilevel"/>
    <w:tmpl w:val="AA2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D7F43"/>
    <w:multiLevelType w:val="multilevel"/>
    <w:tmpl w:val="1406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F5360"/>
    <w:multiLevelType w:val="multilevel"/>
    <w:tmpl w:val="BC48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F0870"/>
    <w:multiLevelType w:val="multilevel"/>
    <w:tmpl w:val="C88C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4626D"/>
    <w:multiLevelType w:val="multilevel"/>
    <w:tmpl w:val="6C160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FF2446"/>
    <w:multiLevelType w:val="multilevel"/>
    <w:tmpl w:val="867CAA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A7F67"/>
    <w:multiLevelType w:val="multilevel"/>
    <w:tmpl w:val="CB98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46102"/>
    <w:multiLevelType w:val="multilevel"/>
    <w:tmpl w:val="AF9A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704092"/>
    <w:multiLevelType w:val="hybridMultilevel"/>
    <w:tmpl w:val="AD2AC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63AAC"/>
    <w:multiLevelType w:val="multilevel"/>
    <w:tmpl w:val="2068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32810"/>
    <w:multiLevelType w:val="multilevel"/>
    <w:tmpl w:val="54DA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32346"/>
    <w:multiLevelType w:val="multilevel"/>
    <w:tmpl w:val="E9C4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F5CA7"/>
    <w:multiLevelType w:val="hybridMultilevel"/>
    <w:tmpl w:val="7498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7CE3"/>
    <w:multiLevelType w:val="multilevel"/>
    <w:tmpl w:val="E4B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F74C0"/>
    <w:multiLevelType w:val="multilevel"/>
    <w:tmpl w:val="9BCE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C12FB2"/>
    <w:multiLevelType w:val="multilevel"/>
    <w:tmpl w:val="FAF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72BCE"/>
    <w:multiLevelType w:val="multilevel"/>
    <w:tmpl w:val="6626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B158A"/>
    <w:multiLevelType w:val="hybridMultilevel"/>
    <w:tmpl w:val="5574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20E4C"/>
    <w:multiLevelType w:val="multilevel"/>
    <w:tmpl w:val="3630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44990"/>
    <w:multiLevelType w:val="multilevel"/>
    <w:tmpl w:val="CCAE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F74CDD"/>
    <w:multiLevelType w:val="multilevel"/>
    <w:tmpl w:val="DC0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81EE9"/>
    <w:multiLevelType w:val="hybridMultilevel"/>
    <w:tmpl w:val="814A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218DA"/>
    <w:multiLevelType w:val="hybridMultilevel"/>
    <w:tmpl w:val="E29E7350"/>
    <w:lvl w:ilvl="0" w:tplc="4E022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A734E"/>
    <w:multiLevelType w:val="multilevel"/>
    <w:tmpl w:val="79D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EA3222"/>
    <w:multiLevelType w:val="multilevel"/>
    <w:tmpl w:val="D9A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94832"/>
    <w:multiLevelType w:val="multilevel"/>
    <w:tmpl w:val="F24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995C9D"/>
    <w:multiLevelType w:val="hybridMultilevel"/>
    <w:tmpl w:val="CB96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440A"/>
    <w:multiLevelType w:val="multilevel"/>
    <w:tmpl w:val="F5C2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320E6D"/>
    <w:multiLevelType w:val="multilevel"/>
    <w:tmpl w:val="4B1CFB2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 w16cid:durableId="1150945644">
    <w:abstractNumId w:val="35"/>
  </w:num>
  <w:num w:numId="2" w16cid:durableId="1959488167">
    <w:abstractNumId w:val="7"/>
  </w:num>
  <w:num w:numId="3" w16cid:durableId="1887838323">
    <w:abstractNumId w:val="32"/>
  </w:num>
  <w:num w:numId="4" w16cid:durableId="956720608">
    <w:abstractNumId w:val="3"/>
  </w:num>
  <w:num w:numId="5" w16cid:durableId="474106810">
    <w:abstractNumId w:val="26"/>
  </w:num>
  <w:num w:numId="6" w16cid:durableId="437026516">
    <w:abstractNumId w:val="19"/>
  </w:num>
  <w:num w:numId="7" w16cid:durableId="1519780602">
    <w:abstractNumId w:val="14"/>
  </w:num>
  <w:num w:numId="8" w16cid:durableId="2020741316">
    <w:abstractNumId w:val="38"/>
  </w:num>
  <w:num w:numId="9" w16cid:durableId="1453935082">
    <w:abstractNumId w:val="15"/>
  </w:num>
  <w:num w:numId="10" w16cid:durableId="1557547801">
    <w:abstractNumId w:val="33"/>
  </w:num>
  <w:num w:numId="11" w16cid:durableId="923294812">
    <w:abstractNumId w:val="10"/>
  </w:num>
  <w:num w:numId="12" w16cid:durableId="1594818903">
    <w:abstractNumId w:val="29"/>
  </w:num>
  <w:num w:numId="13" w16cid:durableId="1761565802">
    <w:abstractNumId w:val="6"/>
  </w:num>
  <w:num w:numId="14" w16cid:durableId="1739984738">
    <w:abstractNumId w:val="9"/>
  </w:num>
  <w:num w:numId="15" w16cid:durableId="1008748549">
    <w:abstractNumId w:val="5"/>
  </w:num>
  <w:num w:numId="16" w16cid:durableId="943926928">
    <w:abstractNumId w:val="17"/>
  </w:num>
  <w:num w:numId="17" w16cid:durableId="2120026441">
    <w:abstractNumId w:val="4"/>
  </w:num>
  <w:num w:numId="18" w16cid:durableId="1890728621">
    <w:abstractNumId w:val="0"/>
  </w:num>
  <w:num w:numId="19" w16cid:durableId="1382822899">
    <w:abstractNumId w:val="18"/>
  </w:num>
  <w:num w:numId="20" w16cid:durableId="745493795">
    <w:abstractNumId w:val="11"/>
  </w:num>
  <w:num w:numId="21" w16cid:durableId="1417436778">
    <w:abstractNumId w:val="28"/>
  </w:num>
  <w:num w:numId="22" w16cid:durableId="736174961">
    <w:abstractNumId w:val="1"/>
  </w:num>
  <w:num w:numId="23" w16cid:durableId="1168792863">
    <w:abstractNumId w:val="40"/>
  </w:num>
  <w:num w:numId="24" w16cid:durableId="2101682651">
    <w:abstractNumId w:val="30"/>
  </w:num>
  <w:num w:numId="25" w16cid:durableId="1396588976">
    <w:abstractNumId w:val="16"/>
  </w:num>
  <w:num w:numId="26" w16cid:durableId="1159426342">
    <w:abstractNumId w:val="24"/>
  </w:num>
  <w:num w:numId="27" w16cid:durableId="1985815929">
    <w:abstractNumId w:val="20"/>
  </w:num>
  <w:num w:numId="28" w16cid:durableId="768236767">
    <w:abstractNumId w:val="34"/>
  </w:num>
  <w:num w:numId="29" w16cid:durableId="1149785589">
    <w:abstractNumId w:val="12"/>
  </w:num>
  <w:num w:numId="30" w16cid:durableId="1179588126">
    <w:abstractNumId w:val="37"/>
  </w:num>
  <w:num w:numId="31" w16cid:durableId="2063476796">
    <w:abstractNumId w:val="8"/>
  </w:num>
  <w:num w:numId="32" w16cid:durableId="336618860">
    <w:abstractNumId w:val="27"/>
  </w:num>
  <w:num w:numId="33" w16cid:durableId="87317213">
    <w:abstractNumId w:val="2"/>
  </w:num>
  <w:num w:numId="34" w16cid:durableId="2114812460">
    <w:abstractNumId w:val="31"/>
  </w:num>
  <w:num w:numId="35" w16cid:durableId="292911453">
    <w:abstractNumId w:val="13"/>
  </w:num>
  <w:num w:numId="36" w16cid:durableId="1123578954">
    <w:abstractNumId w:val="36"/>
  </w:num>
  <w:num w:numId="37" w16cid:durableId="1702197087">
    <w:abstractNumId w:val="23"/>
  </w:num>
  <w:num w:numId="38" w16cid:durableId="884021421">
    <w:abstractNumId w:val="39"/>
  </w:num>
  <w:num w:numId="39" w16cid:durableId="538929938">
    <w:abstractNumId w:val="22"/>
  </w:num>
  <w:num w:numId="40" w16cid:durableId="216549805">
    <w:abstractNumId w:val="25"/>
  </w:num>
  <w:num w:numId="41" w16cid:durableId="1300262564">
    <w:abstractNumId w:val="21"/>
  </w:num>
  <w:num w:numId="42" w16cid:durableId="633877691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8E"/>
    <w:rsid w:val="00001BFF"/>
    <w:rsid w:val="00002E3F"/>
    <w:rsid w:val="00012C99"/>
    <w:rsid w:val="00014779"/>
    <w:rsid w:val="0003568B"/>
    <w:rsid w:val="00035DCE"/>
    <w:rsid w:val="00037AA3"/>
    <w:rsid w:val="00044728"/>
    <w:rsid w:val="00046B2C"/>
    <w:rsid w:val="0004777A"/>
    <w:rsid w:val="00052225"/>
    <w:rsid w:val="0005309D"/>
    <w:rsid w:val="000535CE"/>
    <w:rsid w:val="000578B1"/>
    <w:rsid w:val="000604A2"/>
    <w:rsid w:val="00074893"/>
    <w:rsid w:val="0007528E"/>
    <w:rsid w:val="000766F8"/>
    <w:rsid w:val="00076E4B"/>
    <w:rsid w:val="00080656"/>
    <w:rsid w:val="000819D2"/>
    <w:rsid w:val="00084B02"/>
    <w:rsid w:val="000A11E3"/>
    <w:rsid w:val="000A231E"/>
    <w:rsid w:val="000A37FF"/>
    <w:rsid w:val="000A53B5"/>
    <w:rsid w:val="000B0A30"/>
    <w:rsid w:val="000B7068"/>
    <w:rsid w:val="000C79C8"/>
    <w:rsid w:val="000D290F"/>
    <w:rsid w:val="000D4353"/>
    <w:rsid w:val="000D5486"/>
    <w:rsid w:val="000D5DA0"/>
    <w:rsid w:val="000D7ED8"/>
    <w:rsid w:val="000E15DA"/>
    <w:rsid w:val="000E25B3"/>
    <w:rsid w:val="000E313E"/>
    <w:rsid w:val="000F3121"/>
    <w:rsid w:val="000F3A52"/>
    <w:rsid w:val="000F5067"/>
    <w:rsid w:val="000F5D50"/>
    <w:rsid w:val="000F60A5"/>
    <w:rsid w:val="00105013"/>
    <w:rsid w:val="0010700D"/>
    <w:rsid w:val="001100F9"/>
    <w:rsid w:val="00110174"/>
    <w:rsid w:val="001118C9"/>
    <w:rsid w:val="001120D4"/>
    <w:rsid w:val="00114DF2"/>
    <w:rsid w:val="001160C0"/>
    <w:rsid w:val="0011720B"/>
    <w:rsid w:val="00122604"/>
    <w:rsid w:val="001229E5"/>
    <w:rsid w:val="00125C09"/>
    <w:rsid w:val="00127B40"/>
    <w:rsid w:val="001304D8"/>
    <w:rsid w:val="00134B24"/>
    <w:rsid w:val="0013572D"/>
    <w:rsid w:val="00140B11"/>
    <w:rsid w:val="00142050"/>
    <w:rsid w:val="00160533"/>
    <w:rsid w:val="00161AFB"/>
    <w:rsid w:val="0016438E"/>
    <w:rsid w:val="001659D5"/>
    <w:rsid w:val="00174C0A"/>
    <w:rsid w:val="00180EBF"/>
    <w:rsid w:val="001825A6"/>
    <w:rsid w:val="00183ABD"/>
    <w:rsid w:val="00184D26"/>
    <w:rsid w:val="00185620"/>
    <w:rsid w:val="0018628A"/>
    <w:rsid w:val="0019109D"/>
    <w:rsid w:val="001911D1"/>
    <w:rsid w:val="001936D4"/>
    <w:rsid w:val="00194251"/>
    <w:rsid w:val="001946B8"/>
    <w:rsid w:val="00195A17"/>
    <w:rsid w:val="001A20D0"/>
    <w:rsid w:val="001A3561"/>
    <w:rsid w:val="001B0A0B"/>
    <w:rsid w:val="001C1D95"/>
    <w:rsid w:val="001C4106"/>
    <w:rsid w:val="001D3B85"/>
    <w:rsid w:val="001E099F"/>
    <w:rsid w:val="001E54DB"/>
    <w:rsid w:val="001E71BB"/>
    <w:rsid w:val="001F0298"/>
    <w:rsid w:val="001F14C4"/>
    <w:rsid w:val="001F176D"/>
    <w:rsid w:val="0020147B"/>
    <w:rsid w:val="00205CC1"/>
    <w:rsid w:val="00210EA0"/>
    <w:rsid w:val="00210F5C"/>
    <w:rsid w:val="002128BE"/>
    <w:rsid w:val="002200D1"/>
    <w:rsid w:val="00221BA2"/>
    <w:rsid w:val="002246F8"/>
    <w:rsid w:val="002252F4"/>
    <w:rsid w:val="00230B5F"/>
    <w:rsid w:val="002336E3"/>
    <w:rsid w:val="002342FB"/>
    <w:rsid w:val="0024081C"/>
    <w:rsid w:val="00241C91"/>
    <w:rsid w:val="00252142"/>
    <w:rsid w:val="0025366A"/>
    <w:rsid w:val="00256E70"/>
    <w:rsid w:val="0026316D"/>
    <w:rsid w:val="00263533"/>
    <w:rsid w:val="00263AE9"/>
    <w:rsid w:val="00264F64"/>
    <w:rsid w:val="002654BD"/>
    <w:rsid w:val="0026787E"/>
    <w:rsid w:val="00277468"/>
    <w:rsid w:val="00277F96"/>
    <w:rsid w:val="0028679C"/>
    <w:rsid w:val="00293300"/>
    <w:rsid w:val="00293CEA"/>
    <w:rsid w:val="002944B8"/>
    <w:rsid w:val="00294A75"/>
    <w:rsid w:val="002A1C94"/>
    <w:rsid w:val="002B21B4"/>
    <w:rsid w:val="002B3691"/>
    <w:rsid w:val="002B5121"/>
    <w:rsid w:val="002B62CB"/>
    <w:rsid w:val="002B7CC2"/>
    <w:rsid w:val="002C166B"/>
    <w:rsid w:val="002C172C"/>
    <w:rsid w:val="002C2614"/>
    <w:rsid w:val="002C3B4A"/>
    <w:rsid w:val="002C7C72"/>
    <w:rsid w:val="002D075A"/>
    <w:rsid w:val="002D0EA2"/>
    <w:rsid w:val="002D30CB"/>
    <w:rsid w:val="002D7368"/>
    <w:rsid w:val="002E251C"/>
    <w:rsid w:val="002E471E"/>
    <w:rsid w:val="002E7DF9"/>
    <w:rsid w:val="002F2038"/>
    <w:rsid w:val="002F3714"/>
    <w:rsid w:val="002F4C0F"/>
    <w:rsid w:val="002F76BB"/>
    <w:rsid w:val="00300EED"/>
    <w:rsid w:val="00302BB0"/>
    <w:rsid w:val="003041E7"/>
    <w:rsid w:val="003062DF"/>
    <w:rsid w:val="003139E7"/>
    <w:rsid w:val="00314D66"/>
    <w:rsid w:val="003158C9"/>
    <w:rsid w:val="00321B31"/>
    <w:rsid w:val="0032300B"/>
    <w:rsid w:val="00327DFB"/>
    <w:rsid w:val="00332DDB"/>
    <w:rsid w:val="00334CFE"/>
    <w:rsid w:val="00352DCB"/>
    <w:rsid w:val="00355793"/>
    <w:rsid w:val="003564FD"/>
    <w:rsid w:val="00360897"/>
    <w:rsid w:val="00360C58"/>
    <w:rsid w:val="0036165D"/>
    <w:rsid w:val="003713FD"/>
    <w:rsid w:val="003714C2"/>
    <w:rsid w:val="00372EF5"/>
    <w:rsid w:val="00373B66"/>
    <w:rsid w:val="00375B36"/>
    <w:rsid w:val="00377283"/>
    <w:rsid w:val="003774A8"/>
    <w:rsid w:val="003778C8"/>
    <w:rsid w:val="00384BB8"/>
    <w:rsid w:val="0038578B"/>
    <w:rsid w:val="00385E81"/>
    <w:rsid w:val="003862F3"/>
    <w:rsid w:val="00387C9B"/>
    <w:rsid w:val="00390B78"/>
    <w:rsid w:val="00393BAD"/>
    <w:rsid w:val="003A37A9"/>
    <w:rsid w:val="003A52EA"/>
    <w:rsid w:val="003A68CF"/>
    <w:rsid w:val="003A7791"/>
    <w:rsid w:val="003B217B"/>
    <w:rsid w:val="003B52DE"/>
    <w:rsid w:val="003B6973"/>
    <w:rsid w:val="003B69D9"/>
    <w:rsid w:val="003B7C39"/>
    <w:rsid w:val="003C25AF"/>
    <w:rsid w:val="003C2917"/>
    <w:rsid w:val="003C60A2"/>
    <w:rsid w:val="003D07A5"/>
    <w:rsid w:val="003D0BC6"/>
    <w:rsid w:val="003D2B25"/>
    <w:rsid w:val="003D46BA"/>
    <w:rsid w:val="003E1C2D"/>
    <w:rsid w:val="003F1EC1"/>
    <w:rsid w:val="003F2FAE"/>
    <w:rsid w:val="0040007A"/>
    <w:rsid w:val="00401B96"/>
    <w:rsid w:val="00403F60"/>
    <w:rsid w:val="00406E83"/>
    <w:rsid w:val="00406EFF"/>
    <w:rsid w:val="00411D1D"/>
    <w:rsid w:val="004127A6"/>
    <w:rsid w:val="004142F8"/>
    <w:rsid w:val="00416D8D"/>
    <w:rsid w:val="004177B1"/>
    <w:rsid w:val="00423FDC"/>
    <w:rsid w:val="00424732"/>
    <w:rsid w:val="00425440"/>
    <w:rsid w:val="00427A0D"/>
    <w:rsid w:val="00435889"/>
    <w:rsid w:val="004371E0"/>
    <w:rsid w:val="0043770C"/>
    <w:rsid w:val="0044012A"/>
    <w:rsid w:val="00440173"/>
    <w:rsid w:val="00441083"/>
    <w:rsid w:val="00445C1A"/>
    <w:rsid w:val="00445F97"/>
    <w:rsid w:val="004521D0"/>
    <w:rsid w:val="004534AC"/>
    <w:rsid w:val="004541F0"/>
    <w:rsid w:val="004571FD"/>
    <w:rsid w:val="00457C85"/>
    <w:rsid w:val="00462472"/>
    <w:rsid w:val="00462DA8"/>
    <w:rsid w:val="0046403F"/>
    <w:rsid w:val="0047278E"/>
    <w:rsid w:val="00474852"/>
    <w:rsid w:val="00474BD9"/>
    <w:rsid w:val="0047785B"/>
    <w:rsid w:val="004823BC"/>
    <w:rsid w:val="00483AE8"/>
    <w:rsid w:val="00486425"/>
    <w:rsid w:val="00486CBF"/>
    <w:rsid w:val="004A3FED"/>
    <w:rsid w:val="004A565E"/>
    <w:rsid w:val="004A73C5"/>
    <w:rsid w:val="004A76DF"/>
    <w:rsid w:val="004A7A35"/>
    <w:rsid w:val="004B3D08"/>
    <w:rsid w:val="004B7F34"/>
    <w:rsid w:val="004C2028"/>
    <w:rsid w:val="004C475D"/>
    <w:rsid w:val="004C5169"/>
    <w:rsid w:val="004C6C3A"/>
    <w:rsid w:val="004D2DF9"/>
    <w:rsid w:val="004D3E60"/>
    <w:rsid w:val="004D525C"/>
    <w:rsid w:val="004D5A8E"/>
    <w:rsid w:val="004E2DD0"/>
    <w:rsid w:val="004F357D"/>
    <w:rsid w:val="004F3B24"/>
    <w:rsid w:val="004F3D5A"/>
    <w:rsid w:val="00500594"/>
    <w:rsid w:val="0050368C"/>
    <w:rsid w:val="00516888"/>
    <w:rsid w:val="00525D37"/>
    <w:rsid w:val="00530B99"/>
    <w:rsid w:val="00535F83"/>
    <w:rsid w:val="00540C4A"/>
    <w:rsid w:val="0055414F"/>
    <w:rsid w:val="00560C99"/>
    <w:rsid w:val="0056104C"/>
    <w:rsid w:val="00565BB2"/>
    <w:rsid w:val="0056673C"/>
    <w:rsid w:val="005707CD"/>
    <w:rsid w:val="005721FC"/>
    <w:rsid w:val="00572371"/>
    <w:rsid w:val="00572813"/>
    <w:rsid w:val="00574738"/>
    <w:rsid w:val="005765A5"/>
    <w:rsid w:val="005836D9"/>
    <w:rsid w:val="00591EE9"/>
    <w:rsid w:val="005944C9"/>
    <w:rsid w:val="00594F3B"/>
    <w:rsid w:val="005A1B2E"/>
    <w:rsid w:val="005A4663"/>
    <w:rsid w:val="005A5E5B"/>
    <w:rsid w:val="005A624B"/>
    <w:rsid w:val="005A6F5B"/>
    <w:rsid w:val="005B1BD8"/>
    <w:rsid w:val="005B3AA7"/>
    <w:rsid w:val="005B7A95"/>
    <w:rsid w:val="005B7D19"/>
    <w:rsid w:val="005C00D4"/>
    <w:rsid w:val="005C223B"/>
    <w:rsid w:val="005C2B62"/>
    <w:rsid w:val="005C54E0"/>
    <w:rsid w:val="005C74FD"/>
    <w:rsid w:val="005D302E"/>
    <w:rsid w:val="005E2F1A"/>
    <w:rsid w:val="005E37F8"/>
    <w:rsid w:val="005E4CBA"/>
    <w:rsid w:val="005E5939"/>
    <w:rsid w:val="005E5D49"/>
    <w:rsid w:val="005F4F49"/>
    <w:rsid w:val="00605401"/>
    <w:rsid w:val="00605666"/>
    <w:rsid w:val="00605670"/>
    <w:rsid w:val="00606F4C"/>
    <w:rsid w:val="006070C4"/>
    <w:rsid w:val="00607F01"/>
    <w:rsid w:val="006145A0"/>
    <w:rsid w:val="0061678B"/>
    <w:rsid w:val="00617916"/>
    <w:rsid w:val="00621F7A"/>
    <w:rsid w:val="00622329"/>
    <w:rsid w:val="006249FA"/>
    <w:rsid w:val="00627BCB"/>
    <w:rsid w:val="00630EBA"/>
    <w:rsid w:val="00633C05"/>
    <w:rsid w:val="006401AB"/>
    <w:rsid w:val="00645354"/>
    <w:rsid w:val="00646872"/>
    <w:rsid w:val="00651BCB"/>
    <w:rsid w:val="006611A0"/>
    <w:rsid w:val="00667D13"/>
    <w:rsid w:val="006767D5"/>
    <w:rsid w:val="00676DFA"/>
    <w:rsid w:val="0068199A"/>
    <w:rsid w:val="00682F98"/>
    <w:rsid w:val="00683ABC"/>
    <w:rsid w:val="00685CF6"/>
    <w:rsid w:val="00687ACB"/>
    <w:rsid w:val="006916ED"/>
    <w:rsid w:val="00694177"/>
    <w:rsid w:val="0069789A"/>
    <w:rsid w:val="006A3055"/>
    <w:rsid w:val="006A4102"/>
    <w:rsid w:val="006A4FE5"/>
    <w:rsid w:val="006A6005"/>
    <w:rsid w:val="006A6233"/>
    <w:rsid w:val="006B1636"/>
    <w:rsid w:val="006B4EC7"/>
    <w:rsid w:val="006B7821"/>
    <w:rsid w:val="006B7DB5"/>
    <w:rsid w:val="006C0F68"/>
    <w:rsid w:val="006C196E"/>
    <w:rsid w:val="006C52B9"/>
    <w:rsid w:val="006D20DA"/>
    <w:rsid w:val="006D2248"/>
    <w:rsid w:val="006D44D6"/>
    <w:rsid w:val="006D4797"/>
    <w:rsid w:val="006D6728"/>
    <w:rsid w:val="006D67D6"/>
    <w:rsid w:val="006F174A"/>
    <w:rsid w:val="006F5AE6"/>
    <w:rsid w:val="006F6776"/>
    <w:rsid w:val="00701A1E"/>
    <w:rsid w:val="00703680"/>
    <w:rsid w:val="007151B2"/>
    <w:rsid w:val="0072013A"/>
    <w:rsid w:val="0072112D"/>
    <w:rsid w:val="007322B6"/>
    <w:rsid w:val="0073266B"/>
    <w:rsid w:val="00733F36"/>
    <w:rsid w:val="007347BA"/>
    <w:rsid w:val="0073648C"/>
    <w:rsid w:val="00745D90"/>
    <w:rsid w:val="00756BC3"/>
    <w:rsid w:val="007578B9"/>
    <w:rsid w:val="00757CFF"/>
    <w:rsid w:val="00761578"/>
    <w:rsid w:val="00764550"/>
    <w:rsid w:val="00765768"/>
    <w:rsid w:val="00767FEE"/>
    <w:rsid w:val="00771DF9"/>
    <w:rsid w:val="00772F80"/>
    <w:rsid w:val="00775338"/>
    <w:rsid w:val="007765CE"/>
    <w:rsid w:val="00787231"/>
    <w:rsid w:val="00787519"/>
    <w:rsid w:val="00790717"/>
    <w:rsid w:val="00791B51"/>
    <w:rsid w:val="00795AFD"/>
    <w:rsid w:val="00796578"/>
    <w:rsid w:val="007A32B9"/>
    <w:rsid w:val="007A4430"/>
    <w:rsid w:val="007A6D55"/>
    <w:rsid w:val="007A6E1B"/>
    <w:rsid w:val="007B269C"/>
    <w:rsid w:val="007B27A6"/>
    <w:rsid w:val="007B2954"/>
    <w:rsid w:val="007B3D59"/>
    <w:rsid w:val="007C0827"/>
    <w:rsid w:val="007C1546"/>
    <w:rsid w:val="007C1BFA"/>
    <w:rsid w:val="007C2414"/>
    <w:rsid w:val="007D1CF2"/>
    <w:rsid w:val="007E341D"/>
    <w:rsid w:val="007E63FE"/>
    <w:rsid w:val="007F5967"/>
    <w:rsid w:val="00800742"/>
    <w:rsid w:val="008033A1"/>
    <w:rsid w:val="00803D78"/>
    <w:rsid w:val="0080649E"/>
    <w:rsid w:val="00806F92"/>
    <w:rsid w:val="008148BA"/>
    <w:rsid w:val="0081563D"/>
    <w:rsid w:val="008156EE"/>
    <w:rsid w:val="008162E2"/>
    <w:rsid w:val="00816B6B"/>
    <w:rsid w:val="008224B6"/>
    <w:rsid w:val="0082392C"/>
    <w:rsid w:val="00832525"/>
    <w:rsid w:val="00834A78"/>
    <w:rsid w:val="008366B5"/>
    <w:rsid w:val="00840284"/>
    <w:rsid w:val="00840C32"/>
    <w:rsid w:val="008450FD"/>
    <w:rsid w:val="008461D2"/>
    <w:rsid w:val="00851A8C"/>
    <w:rsid w:val="0085310A"/>
    <w:rsid w:val="008603FC"/>
    <w:rsid w:val="00860BB4"/>
    <w:rsid w:val="0086328D"/>
    <w:rsid w:val="008648E1"/>
    <w:rsid w:val="00864A21"/>
    <w:rsid w:val="00865142"/>
    <w:rsid w:val="00865463"/>
    <w:rsid w:val="008705A0"/>
    <w:rsid w:val="00870E90"/>
    <w:rsid w:val="00872298"/>
    <w:rsid w:val="00874363"/>
    <w:rsid w:val="0089046B"/>
    <w:rsid w:val="008A0A4C"/>
    <w:rsid w:val="008B10D7"/>
    <w:rsid w:val="008B2916"/>
    <w:rsid w:val="008B5891"/>
    <w:rsid w:val="008B5E99"/>
    <w:rsid w:val="008C1346"/>
    <w:rsid w:val="008C40C9"/>
    <w:rsid w:val="008C4EBA"/>
    <w:rsid w:val="008C7495"/>
    <w:rsid w:val="008D2FE1"/>
    <w:rsid w:val="008D3D7B"/>
    <w:rsid w:val="008D6494"/>
    <w:rsid w:val="008E2E69"/>
    <w:rsid w:val="008E51E8"/>
    <w:rsid w:val="008E614F"/>
    <w:rsid w:val="00905147"/>
    <w:rsid w:val="00906CC1"/>
    <w:rsid w:val="00914E88"/>
    <w:rsid w:val="0091707F"/>
    <w:rsid w:val="0092020A"/>
    <w:rsid w:val="00922D14"/>
    <w:rsid w:val="00924936"/>
    <w:rsid w:val="00924AC6"/>
    <w:rsid w:val="00924F61"/>
    <w:rsid w:val="00937FF0"/>
    <w:rsid w:val="0094451C"/>
    <w:rsid w:val="009473C4"/>
    <w:rsid w:val="009500F1"/>
    <w:rsid w:val="00962E7D"/>
    <w:rsid w:val="00965B1E"/>
    <w:rsid w:val="00966A18"/>
    <w:rsid w:val="009710EF"/>
    <w:rsid w:val="00972AFD"/>
    <w:rsid w:val="00980B91"/>
    <w:rsid w:val="00992A47"/>
    <w:rsid w:val="00995315"/>
    <w:rsid w:val="009961FD"/>
    <w:rsid w:val="009A3A52"/>
    <w:rsid w:val="009A565B"/>
    <w:rsid w:val="009B1787"/>
    <w:rsid w:val="009B1C47"/>
    <w:rsid w:val="009B314D"/>
    <w:rsid w:val="009B3651"/>
    <w:rsid w:val="009C2B72"/>
    <w:rsid w:val="009C41D3"/>
    <w:rsid w:val="009C5131"/>
    <w:rsid w:val="009C739A"/>
    <w:rsid w:val="009C7E6C"/>
    <w:rsid w:val="009D2DA7"/>
    <w:rsid w:val="009D4337"/>
    <w:rsid w:val="009D57FF"/>
    <w:rsid w:val="009E6D18"/>
    <w:rsid w:val="009F1933"/>
    <w:rsid w:val="009F2339"/>
    <w:rsid w:val="009F460B"/>
    <w:rsid w:val="009F574F"/>
    <w:rsid w:val="009F6E73"/>
    <w:rsid w:val="009F72CF"/>
    <w:rsid w:val="00A00965"/>
    <w:rsid w:val="00A0394A"/>
    <w:rsid w:val="00A043B7"/>
    <w:rsid w:val="00A04425"/>
    <w:rsid w:val="00A12909"/>
    <w:rsid w:val="00A138C9"/>
    <w:rsid w:val="00A172CD"/>
    <w:rsid w:val="00A20564"/>
    <w:rsid w:val="00A20E25"/>
    <w:rsid w:val="00A2423A"/>
    <w:rsid w:val="00A278D2"/>
    <w:rsid w:val="00A30926"/>
    <w:rsid w:val="00A31D6E"/>
    <w:rsid w:val="00A36511"/>
    <w:rsid w:val="00A40AC5"/>
    <w:rsid w:val="00A4165A"/>
    <w:rsid w:val="00A46D77"/>
    <w:rsid w:val="00A52663"/>
    <w:rsid w:val="00A52C95"/>
    <w:rsid w:val="00A56B65"/>
    <w:rsid w:val="00A603C1"/>
    <w:rsid w:val="00A70FF4"/>
    <w:rsid w:val="00A7510D"/>
    <w:rsid w:val="00A77E25"/>
    <w:rsid w:val="00A81D53"/>
    <w:rsid w:val="00A833DC"/>
    <w:rsid w:val="00A90C0B"/>
    <w:rsid w:val="00A9573D"/>
    <w:rsid w:val="00A976DF"/>
    <w:rsid w:val="00AA13CF"/>
    <w:rsid w:val="00AA20FC"/>
    <w:rsid w:val="00AA308A"/>
    <w:rsid w:val="00AA45E0"/>
    <w:rsid w:val="00AA6F86"/>
    <w:rsid w:val="00AC2C9B"/>
    <w:rsid w:val="00AC3450"/>
    <w:rsid w:val="00AD5A87"/>
    <w:rsid w:val="00AD6913"/>
    <w:rsid w:val="00AD7FF8"/>
    <w:rsid w:val="00AE00E7"/>
    <w:rsid w:val="00AE1991"/>
    <w:rsid w:val="00AE22FA"/>
    <w:rsid w:val="00AE36F5"/>
    <w:rsid w:val="00AE49F9"/>
    <w:rsid w:val="00AF3AB6"/>
    <w:rsid w:val="00AF56D3"/>
    <w:rsid w:val="00B01027"/>
    <w:rsid w:val="00B062EA"/>
    <w:rsid w:val="00B070F4"/>
    <w:rsid w:val="00B07200"/>
    <w:rsid w:val="00B1422A"/>
    <w:rsid w:val="00B17956"/>
    <w:rsid w:val="00B2010B"/>
    <w:rsid w:val="00B23D75"/>
    <w:rsid w:val="00B2678D"/>
    <w:rsid w:val="00B27C53"/>
    <w:rsid w:val="00B305F6"/>
    <w:rsid w:val="00B3417F"/>
    <w:rsid w:val="00B346AF"/>
    <w:rsid w:val="00B359CE"/>
    <w:rsid w:val="00B40A8B"/>
    <w:rsid w:val="00B5254D"/>
    <w:rsid w:val="00B55983"/>
    <w:rsid w:val="00B563FC"/>
    <w:rsid w:val="00B61D3A"/>
    <w:rsid w:val="00B64509"/>
    <w:rsid w:val="00B76042"/>
    <w:rsid w:val="00B76151"/>
    <w:rsid w:val="00B76223"/>
    <w:rsid w:val="00B809E1"/>
    <w:rsid w:val="00B822EC"/>
    <w:rsid w:val="00B946E9"/>
    <w:rsid w:val="00B96848"/>
    <w:rsid w:val="00B96F38"/>
    <w:rsid w:val="00B971AD"/>
    <w:rsid w:val="00BA4807"/>
    <w:rsid w:val="00BB00E6"/>
    <w:rsid w:val="00BB04B0"/>
    <w:rsid w:val="00BB2628"/>
    <w:rsid w:val="00BB6921"/>
    <w:rsid w:val="00BC1A16"/>
    <w:rsid w:val="00BD10C9"/>
    <w:rsid w:val="00BD23F1"/>
    <w:rsid w:val="00BD3308"/>
    <w:rsid w:val="00BD5D81"/>
    <w:rsid w:val="00BD620A"/>
    <w:rsid w:val="00BD7BD5"/>
    <w:rsid w:val="00BE0027"/>
    <w:rsid w:val="00BE14B3"/>
    <w:rsid w:val="00BF24AC"/>
    <w:rsid w:val="00BF3FC1"/>
    <w:rsid w:val="00BF438D"/>
    <w:rsid w:val="00BF55E8"/>
    <w:rsid w:val="00BF7705"/>
    <w:rsid w:val="00C000DC"/>
    <w:rsid w:val="00C006D9"/>
    <w:rsid w:val="00C01BEF"/>
    <w:rsid w:val="00C01C2F"/>
    <w:rsid w:val="00C04F34"/>
    <w:rsid w:val="00C04FD3"/>
    <w:rsid w:val="00C05476"/>
    <w:rsid w:val="00C06E32"/>
    <w:rsid w:val="00C1057D"/>
    <w:rsid w:val="00C10C14"/>
    <w:rsid w:val="00C12905"/>
    <w:rsid w:val="00C12F5C"/>
    <w:rsid w:val="00C20A45"/>
    <w:rsid w:val="00C20B2C"/>
    <w:rsid w:val="00C2122A"/>
    <w:rsid w:val="00C27CAC"/>
    <w:rsid w:val="00C27D97"/>
    <w:rsid w:val="00C3172D"/>
    <w:rsid w:val="00C34FB2"/>
    <w:rsid w:val="00C40228"/>
    <w:rsid w:val="00C46C14"/>
    <w:rsid w:val="00C50FEC"/>
    <w:rsid w:val="00C5723B"/>
    <w:rsid w:val="00C57F7A"/>
    <w:rsid w:val="00C609E6"/>
    <w:rsid w:val="00C62005"/>
    <w:rsid w:val="00C6228D"/>
    <w:rsid w:val="00C64E6E"/>
    <w:rsid w:val="00C72C48"/>
    <w:rsid w:val="00C74E88"/>
    <w:rsid w:val="00C76A79"/>
    <w:rsid w:val="00C76E09"/>
    <w:rsid w:val="00C8229E"/>
    <w:rsid w:val="00C83D28"/>
    <w:rsid w:val="00C90890"/>
    <w:rsid w:val="00C91327"/>
    <w:rsid w:val="00C94143"/>
    <w:rsid w:val="00C956AE"/>
    <w:rsid w:val="00C957BC"/>
    <w:rsid w:val="00C960C8"/>
    <w:rsid w:val="00CB0DCB"/>
    <w:rsid w:val="00CB225E"/>
    <w:rsid w:val="00CB3B7F"/>
    <w:rsid w:val="00CC02DC"/>
    <w:rsid w:val="00CC1048"/>
    <w:rsid w:val="00CC1E6F"/>
    <w:rsid w:val="00CC3CCC"/>
    <w:rsid w:val="00CC7029"/>
    <w:rsid w:val="00CD12F2"/>
    <w:rsid w:val="00CE095B"/>
    <w:rsid w:val="00CE121D"/>
    <w:rsid w:val="00CE2A1B"/>
    <w:rsid w:val="00CE3197"/>
    <w:rsid w:val="00CF35F2"/>
    <w:rsid w:val="00CF5A52"/>
    <w:rsid w:val="00CF68CF"/>
    <w:rsid w:val="00D0009E"/>
    <w:rsid w:val="00D0553A"/>
    <w:rsid w:val="00D05AE7"/>
    <w:rsid w:val="00D11CBA"/>
    <w:rsid w:val="00D14FA9"/>
    <w:rsid w:val="00D15DCE"/>
    <w:rsid w:val="00D16224"/>
    <w:rsid w:val="00D16D9B"/>
    <w:rsid w:val="00D20F09"/>
    <w:rsid w:val="00D2210E"/>
    <w:rsid w:val="00D2328C"/>
    <w:rsid w:val="00D33226"/>
    <w:rsid w:val="00D341D1"/>
    <w:rsid w:val="00D41ED8"/>
    <w:rsid w:val="00D43884"/>
    <w:rsid w:val="00D442E4"/>
    <w:rsid w:val="00D45124"/>
    <w:rsid w:val="00D4522D"/>
    <w:rsid w:val="00D515A3"/>
    <w:rsid w:val="00D5224A"/>
    <w:rsid w:val="00D5268C"/>
    <w:rsid w:val="00D54275"/>
    <w:rsid w:val="00D54F43"/>
    <w:rsid w:val="00D626D6"/>
    <w:rsid w:val="00D722FE"/>
    <w:rsid w:val="00D73EFC"/>
    <w:rsid w:val="00D775BD"/>
    <w:rsid w:val="00D81096"/>
    <w:rsid w:val="00D840E7"/>
    <w:rsid w:val="00D85569"/>
    <w:rsid w:val="00D8790C"/>
    <w:rsid w:val="00D930B8"/>
    <w:rsid w:val="00D935FA"/>
    <w:rsid w:val="00D97E9D"/>
    <w:rsid w:val="00DA0107"/>
    <w:rsid w:val="00DA1831"/>
    <w:rsid w:val="00DA516A"/>
    <w:rsid w:val="00DB2144"/>
    <w:rsid w:val="00DB5856"/>
    <w:rsid w:val="00DB5CD7"/>
    <w:rsid w:val="00DB63F7"/>
    <w:rsid w:val="00DC4822"/>
    <w:rsid w:val="00DC72C6"/>
    <w:rsid w:val="00DE6969"/>
    <w:rsid w:val="00E0162D"/>
    <w:rsid w:val="00E01E32"/>
    <w:rsid w:val="00E04429"/>
    <w:rsid w:val="00E12C31"/>
    <w:rsid w:val="00E13A7B"/>
    <w:rsid w:val="00E15261"/>
    <w:rsid w:val="00E176C9"/>
    <w:rsid w:val="00E251B0"/>
    <w:rsid w:val="00E2755A"/>
    <w:rsid w:val="00E30B23"/>
    <w:rsid w:val="00E32F27"/>
    <w:rsid w:val="00E3396B"/>
    <w:rsid w:val="00E34597"/>
    <w:rsid w:val="00E36B37"/>
    <w:rsid w:val="00E43BFA"/>
    <w:rsid w:val="00E458B3"/>
    <w:rsid w:val="00E465F8"/>
    <w:rsid w:val="00E475C6"/>
    <w:rsid w:val="00E61D56"/>
    <w:rsid w:val="00E64DC1"/>
    <w:rsid w:val="00E71DF7"/>
    <w:rsid w:val="00E82159"/>
    <w:rsid w:val="00E838F8"/>
    <w:rsid w:val="00E93BD7"/>
    <w:rsid w:val="00E93EBD"/>
    <w:rsid w:val="00E963CF"/>
    <w:rsid w:val="00EA04EC"/>
    <w:rsid w:val="00EA0FEE"/>
    <w:rsid w:val="00EA7C9E"/>
    <w:rsid w:val="00EB018B"/>
    <w:rsid w:val="00EB0B3A"/>
    <w:rsid w:val="00EB1198"/>
    <w:rsid w:val="00EC1600"/>
    <w:rsid w:val="00EC567D"/>
    <w:rsid w:val="00EC6BEE"/>
    <w:rsid w:val="00ED3076"/>
    <w:rsid w:val="00ED35CB"/>
    <w:rsid w:val="00EE21C1"/>
    <w:rsid w:val="00EE2AA4"/>
    <w:rsid w:val="00EE3E85"/>
    <w:rsid w:val="00EE5E09"/>
    <w:rsid w:val="00EE692B"/>
    <w:rsid w:val="00EF0D55"/>
    <w:rsid w:val="00EF31FA"/>
    <w:rsid w:val="00EF6177"/>
    <w:rsid w:val="00F020A1"/>
    <w:rsid w:val="00F1013D"/>
    <w:rsid w:val="00F11867"/>
    <w:rsid w:val="00F131BA"/>
    <w:rsid w:val="00F147AB"/>
    <w:rsid w:val="00F26772"/>
    <w:rsid w:val="00F27DBF"/>
    <w:rsid w:val="00F328B6"/>
    <w:rsid w:val="00F32D4E"/>
    <w:rsid w:val="00F363DD"/>
    <w:rsid w:val="00F37FAF"/>
    <w:rsid w:val="00F43793"/>
    <w:rsid w:val="00F456BD"/>
    <w:rsid w:val="00F50402"/>
    <w:rsid w:val="00F50F2F"/>
    <w:rsid w:val="00F66E1F"/>
    <w:rsid w:val="00F67DAC"/>
    <w:rsid w:val="00F70553"/>
    <w:rsid w:val="00F727EA"/>
    <w:rsid w:val="00F72FB8"/>
    <w:rsid w:val="00F73203"/>
    <w:rsid w:val="00F77378"/>
    <w:rsid w:val="00F802D3"/>
    <w:rsid w:val="00F821C7"/>
    <w:rsid w:val="00F85171"/>
    <w:rsid w:val="00F855F4"/>
    <w:rsid w:val="00F865C8"/>
    <w:rsid w:val="00F94351"/>
    <w:rsid w:val="00F960A2"/>
    <w:rsid w:val="00FA3BEA"/>
    <w:rsid w:val="00FA7F20"/>
    <w:rsid w:val="00FB017B"/>
    <w:rsid w:val="00FB0B3E"/>
    <w:rsid w:val="00FB6029"/>
    <w:rsid w:val="00FC2C5E"/>
    <w:rsid w:val="00FC7A54"/>
    <w:rsid w:val="00FD2206"/>
    <w:rsid w:val="00FD2C45"/>
    <w:rsid w:val="00FD5A55"/>
    <w:rsid w:val="00FD64AD"/>
    <w:rsid w:val="00FE19B1"/>
    <w:rsid w:val="00FE42D0"/>
    <w:rsid w:val="00FF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66D6"/>
  <w15:docId w15:val="{CAA911AC-F1BB-4364-A1F3-932459CA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7A"/>
  </w:style>
  <w:style w:type="paragraph" w:styleId="Heading1">
    <w:name w:val="heading 1"/>
    <w:basedOn w:val="Normal"/>
    <w:next w:val="Normal"/>
    <w:link w:val="Heading1Char"/>
    <w:uiPriority w:val="9"/>
    <w:qFormat/>
    <w:rsid w:val="00A20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D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D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43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38E"/>
  </w:style>
  <w:style w:type="paragraph" w:styleId="Footer">
    <w:name w:val="footer"/>
    <w:basedOn w:val="Normal"/>
    <w:link w:val="FooterChar"/>
    <w:uiPriority w:val="99"/>
    <w:unhideWhenUsed/>
    <w:rsid w:val="001643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38E"/>
  </w:style>
  <w:style w:type="table" w:styleId="TableGrid">
    <w:name w:val="Table Grid"/>
    <w:basedOn w:val="TableNormal"/>
    <w:uiPriority w:val="59"/>
    <w:rsid w:val="007B26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269C"/>
    <w:pPr>
      <w:ind w:left="720"/>
      <w:contextualSpacing/>
    </w:pPr>
  </w:style>
  <w:style w:type="paragraph" w:customStyle="1" w:styleId="Default">
    <w:name w:val="Default"/>
    <w:rsid w:val="007B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4">
    <w:name w:val="Font Style74"/>
    <w:basedOn w:val="DefaultParagraphFont"/>
    <w:uiPriority w:val="99"/>
    <w:rsid w:val="007B269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B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05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05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0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B7F3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B7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7F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7F3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B7F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7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A5E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0F5D50"/>
    <w:pPr>
      <w:spacing w:after="100"/>
      <w:ind w:left="6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2C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C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2C31"/>
    <w:rPr>
      <w:vertAlign w:val="superscript"/>
    </w:rPr>
  </w:style>
  <w:style w:type="paragraph" w:styleId="NoSpacing">
    <w:name w:val="No Spacing"/>
    <w:uiPriority w:val="1"/>
    <w:qFormat/>
    <w:rsid w:val="00012C9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12905"/>
    <w:rPr>
      <w:b/>
      <w:bCs/>
    </w:rPr>
  </w:style>
  <w:style w:type="character" w:styleId="Emphasis">
    <w:name w:val="Emphasis"/>
    <w:basedOn w:val="DefaultParagraphFont"/>
    <w:uiPriority w:val="20"/>
    <w:qFormat/>
    <w:rsid w:val="004C6C3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D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D5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0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8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8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2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0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29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39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9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9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1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2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48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8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5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6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760F-E8B8-4D1B-86B2-AF01768B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6575</Words>
  <Characters>37482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tanjalju</dc:creator>
  <cp:lastModifiedBy>Radmila Jazić</cp:lastModifiedBy>
  <cp:revision>3</cp:revision>
  <dcterms:created xsi:type="dcterms:W3CDTF">2025-09-10T05:28:00Z</dcterms:created>
  <dcterms:modified xsi:type="dcterms:W3CDTF">2025-09-10T05:31:00Z</dcterms:modified>
</cp:coreProperties>
</file>